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20"/>
        <w:gridCol w:w="60"/>
        <w:gridCol w:w="100"/>
        <w:gridCol w:w="2820"/>
        <w:gridCol w:w="380"/>
        <w:gridCol w:w="740"/>
        <w:gridCol w:w="260"/>
        <w:gridCol w:w="1000"/>
        <w:gridCol w:w="1000"/>
        <w:gridCol w:w="1000"/>
        <w:gridCol w:w="2620"/>
        <w:gridCol w:w="220"/>
        <w:gridCol w:w="260"/>
        <w:gridCol w:w="200"/>
        <w:gridCol w:w="40"/>
        <w:gridCol w:w="19"/>
        <w:gridCol w:w="40"/>
        <w:gridCol w:w="19"/>
        <w:gridCol w:w="40"/>
      </w:tblGrid>
      <w:tr w:rsidR="0012464E">
        <w:trPr>
          <w:gridAfter w:val="4"/>
          <w:wAfter w:w="40" w:type="dxa"/>
        </w:trPr>
        <w:tc>
          <w:tcPr>
            <w:tcW w:w="1" w:type="dxa"/>
          </w:tcPr>
          <w:p w:rsidR="0012464E" w:rsidRDefault="0012464E">
            <w:pPr>
              <w:pStyle w:val="EMPTYCELLSTYLE"/>
            </w:pPr>
            <w:bookmarkStart w:id="0" w:name="JR_PAGE_ANCHOR_0_1"/>
            <w:bookmarkEnd w:id="0"/>
          </w:p>
        </w:tc>
        <w:tc>
          <w:tcPr>
            <w:tcW w:w="3020" w:type="dxa"/>
            <w:gridSpan w:val="5"/>
          </w:tcPr>
          <w:p w:rsidR="0012464E" w:rsidRDefault="0012464E">
            <w:pPr>
              <w:pStyle w:val="EMPTYCELLSTYLE"/>
            </w:pPr>
          </w:p>
        </w:tc>
        <w:tc>
          <w:tcPr>
            <w:tcW w:w="380" w:type="dxa"/>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620" w:type="dxa"/>
          </w:tcPr>
          <w:p w:rsidR="0012464E" w:rsidRDefault="0012464E">
            <w:pPr>
              <w:pStyle w:val="EMPTYCELLSTYLE"/>
            </w:pP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2464E" w:rsidRDefault="0012464E">
            <w:pPr>
              <w:pStyle w:val="EMPTYCELLSTYLE"/>
            </w:pPr>
          </w:p>
        </w:tc>
      </w:tr>
      <w:tr w:rsidR="0012464E">
        <w:trPr>
          <w:gridAfter w:val="4"/>
          <w:wAfter w:w="40" w:type="dxa"/>
          <w:trHeight w:hRule="exact" w:val="2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380" w:type="dxa"/>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620" w:type="dxa"/>
          </w:tcPr>
          <w:p w:rsidR="0012464E" w:rsidRDefault="0012464E">
            <w:pPr>
              <w:pStyle w:val="EMPTYCELLSTYLE"/>
            </w:pP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96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380" w:type="dxa"/>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620" w:type="dxa"/>
          </w:tcPr>
          <w:p w:rsidR="0012464E" w:rsidRDefault="0012464E">
            <w:pPr>
              <w:pStyle w:val="EMPTYCELLSTYLE"/>
            </w:pP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302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spacing w:line="360" w:lineRule="auto"/>
              <w:jc w:val="center"/>
            </w:pPr>
            <w:r>
              <w:rPr>
                <w:rFonts w:ascii="宋体" w:eastAsia="宋体" w:hAnsi="宋体" w:cs="宋体"/>
                <w:b/>
                <w:color w:val="000000"/>
                <w:sz w:val="32"/>
              </w:rPr>
              <w:t>兴银理财天天万利宝稳利</w:t>
            </w:r>
            <w:r>
              <w:rPr>
                <w:rFonts w:ascii="宋体" w:eastAsia="宋体" w:hAnsi="宋体" w:cs="宋体"/>
                <w:b/>
                <w:color w:val="000000"/>
                <w:sz w:val="32"/>
              </w:rPr>
              <w:t>8</w:t>
            </w:r>
            <w:r>
              <w:rPr>
                <w:rFonts w:ascii="宋体" w:eastAsia="宋体" w:hAnsi="宋体" w:cs="宋体"/>
                <w:b/>
                <w:color w:val="000000"/>
                <w:sz w:val="32"/>
              </w:rPr>
              <w:t>号</w:t>
            </w:r>
            <w:r>
              <w:rPr>
                <w:rFonts w:ascii="宋体" w:eastAsia="宋体" w:hAnsi="宋体" w:cs="宋体"/>
                <w:b/>
                <w:color w:val="000000"/>
                <w:sz w:val="32"/>
              </w:rPr>
              <w:t>D</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12464E" w:rsidRDefault="0012464E">
            <w:pPr>
              <w:pStyle w:val="EMPTYCELLSTYLE"/>
            </w:pPr>
          </w:p>
        </w:tc>
      </w:tr>
      <w:tr w:rsidR="0012464E">
        <w:trPr>
          <w:gridAfter w:val="4"/>
          <w:wAfter w:w="40" w:type="dxa"/>
          <w:trHeight w:hRule="exact" w:val="660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380" w:type="dxa"/>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620" w:type="dxa"/>
          </w:tcPr>
          <w:p w:rsidR="0012464E" w:rsidRDefault="0012464E">
            <w:pPr>
              <w:pStyle w:val="EMPTYCELLSTYLE"/>
            </w:pP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7000" w:type="dxa"/>
            <w:gridSpan w:val="7"/>
            <w:tcMar>
              <w:top w:w="0" w:type="dxa"/>
              <w:left w:w="0" w:type="dxa"/>
              <w:bottom w:w="0" w:type="dxa"/>
              <w:right w:w="0" w:type="dxa"/>
            </w:tcMar>
            <w:vAlign w:val="center"/>
          </w:tcPr>
          <w:p w:rsidR="0012464E" w:rsidRDefault="00BE4891">
            <w:pPr>
              <w:jc w:val="left"/>
            </w:pPr>
            <w:r>
              <w:rPr>
                <w:rFonts w:ascii="宋体" w:eastAsia="宋体" w:hAnsi="宋体" w:cs="宋体"/>
                <w:color w:val="000000"/>
                <w:sz w:val="24"/>
              </w:rPr>
              <w:t>理财产品管理人：兴银理财有限责任公司</w:t>
            </w: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7000" w:type="dxa"/>
            <w:gridSpan w:val="7"/>
            <w:tcMar>
              <w:top w:w="0" w:type="dxa"/>
              <w:left w:w="0" w:type="dxa"/>
              <w:bottom w:w="0" w:type="dxa"/>
              <w:right w:w="0" w:type="dxa"/>
            </w:tcMar>
            <w:vAlign w:val="center"/>
          </w:tcPr>
          <w:p w:rsidR="0012464E" w:rsidRDefault="00BE4891">
            <w:pPr>
              <w:jc w:val="left"/>
            </w:pPr>
            <w:r>
              <w:rPr>
                <w:rFonts w:ascii="宋体" w:eastAsia="宋体" w:hAnsi="宋体" w:cs="宋体"/>
                <w:color w:val="000000"/>
                <w:sz w:val="24"/>
              </w:rPr>
              <w:t>理财产品托管人：兴业银行股份有限公司</w:t>
            </w: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7000" w:type="dxa"/>
            <w:gridSpan w:val="7"/>
            <w:tcMar>
              <w:top w:w="0" w:type="dxa"/>
              <w:left w:w="0" w:type="dxa"/>
              <w:bottom w:w="0" w:type="dxa"/>
              <w:right w:w="0" w:type="dxa"/>
            </w:tcMar>
            <w:vAlign w:val="center"/>
          </w:tcPr>
          <w:p w:rsidR="0012464E" w:rsidRDefault="00BE4891">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272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380" w:type="dxa"/>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620" w:type="dxa"/>
          </w:tcPr>
          <w:p w:rsidR="0012464E" w:rsidRDefault="0012464E">
            <w:pPr>
              <w:pStyle w:val="EMPTYCELLSTYLE"/>
            </w:pP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400"/>
        </w:trPr>
        <w:tc>
          <w:tcPr>
            <w:tcW w:w="1" w:type="dxa"/>
          </w:tcPr>
          <w:p w:rsidR="0012464E" w:rsidRDefault="0012464E">
            <w:pPr>
              <w:pStyle w:val="EMPTYCELLSTYLE"/>
            </w:pPr>
          </w:p>
        </w:tc>
        <w:tc>
          <w:tcPr>
            <w:tcW w:w="3020" w:type="dxa"/>
            <w:gridSpan w:val="5"/>
          </w:tcPr>
          <w:p w:rsidR="0012464E" w:rsidRDefault="0012464E">
            <w:pPr>
              <w:pStyle w:val="EMPTYCELLSTYLE"/>
            </w:pPr>
          </w:p>
        </w:tc>
        <w:tc>
          <w:tcPr>
            <w:tcW w:w="380" w:type="dxa"/>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2620" w:type="dxa"/>
          </w:tcPr>
          <w:p w:rsidR="0012464E" w:rsidRDefault="0012464E">
            <w:pPr>
              <w:pStyle w:val="EMPTYCELLSTYLE"/>
            </w:pPr>
          </w:p>
        </w:tc>
        <w:tc>
          <w:tcPr>
            <w:tcW w:w="680" w:type="dxa"/>
            <w:gridSpan w:val="3"/>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Pr>
        <w:tc>
          <w:tcPr>
            <w:tcW w:w="1" w:type="dxa"/>
          </w:tcPr>
          <w:p w:rsidR="0012464E" w:rsidRDefault="0012464E">
            <w:pPr>
              <w:pStyle w:val="EMPTYCELLSTYLE"/>
              <w:pageBreakBefore/>
            </w:pPr>
            <w:bookmarkStart w:id="1" w:name="JR_PAGE_ANCHOR_0_2"/>
            <w:bookmarkEnd w:id="1"/>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1000" w:type="dxa"/>
            <w:gridSpan w:val="2"/>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2464E" w:rsidRDefault="0012464E">
            <w:pPr>
              <w:pStyle w:val="EMPTYCELLSTYLE"/>
            </w:pPr>
          </w:p>
        </w:tc>
      </w:tr>
      <w:tr w:rsidR="0012464E">
        <w:trPr>
          <w:gridAfter w:val="4"/>
          <w:wAfter w:w="40" w:type="dxa"/>
          <w:trHeight w:hRule="exact" w:val="20"/>
        </w:trPr>
        <w:tc>
          <w:tcPr>
            <w:tcW w:w="1" w:type="dxa"/>
          </w:tcPr>
          <w:p w:rsidR="0012464E" w:rsidRDefault="0012464E">
            <w:pPr>
              <w:pStyle w:val="EMPTYCELLSTYLE"/>
            </w:pPr>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1000" w:type="dxa"/>
            <w:gridSpan w:val="2"/>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840"/>
        </w:trPr>
        <w:tc>
          <w:tcPr>
            <w:tcW w:w="1" w:type="dxa"/>
          </w:tcPr>
          <w:p w:rsidR="0012464E" w:rsidRDefault="0012464E">
            <w:pPr>
              <w:pStyle w:val="EMPTYCELLSTYLE"/>
            </w:pPr>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1000" w:type="dxa"/>
            <w:gridSpan w:val="2"/>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600"/>
        </w:trPr>
        <w:tc>
          <w:tcPr>
            <w:tcW w:w="1" w:type="dxa"/>
          </w:tcPr>
          <w:p w:rsidR="0012464E" w:rsidRDefault="0012464E">
            <w:pPr>
              <w:pStyle w:val="EMPTYCELLSTYLE"/>
            </w:pPr>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1000" w:type="dxa"/>
            <w:gridSpan w:val="2"/>
          </w:tcPr>
          <w:p w:rsidR="0012464E" w:rsidRDefault="0012464E">
            <w:pPr>
              <w:pStyle w:val="EMPTYCELLSTYLE"/>
            </w:pPr>
          </w:p>
        </w:tc>
        <w:tc>
          <w:tcPr>
            <w:tcW w:w="2000" w:type="dxa"/>
            <w:gridSpan w:val="2"/>
            <w:tcMar>
              <w:top w:w="0" w:type="dxa"/>
              <w:left w:w="0" w:type="dxa"/>
              <w:bottom w:w="0" w:type="dxa"/>
              <w:right w:w="0" w:type="dxa"/>
            </w:tcMar>
          </w:tcPr>
          <w:p w:rsidR="0012464E" w:rsidRDefault="00BE4891">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12464E" w:rsidRDefault="0012464E">
            <w:pPr>
              <w:pStyle w:val="EMPTYCELLSTYLE"/>
            </w:pP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440"/>
        </w:trPr>
        <w:tc>
          <w:tcPr>
            <w:tcW w:w="1" w:type="dxa"/>
          </w:tcPr>
          <w:p w:rsidR="0012464E" w:rsidRDefault="0012464E">
            <w:pPr>
              <w:pStyle w:val="EMPTYCELLSTYLE"/>
            </w:pPr>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1000" w:type="dxa"/>
            <w:gridSpan w:val="2"/>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6840"/>
        </w:trPr>
        <w:tc>
          <w:tcPr>
            <w:tcW w:w="1" w:type="dxa"/>
          </w:tcPr>
          <w:p w:rsidR="0012464E" w:rsidRDefault="0012464E">
            <w:pPr>
              <w:pStyle w:val="EMPTYCELLSTYLE"/>
            </w:pPr>
          </w:p>
        </w:tc>
        <w:tc>
          <w:tcPr>
            <w:tcW w:w="100" w:type="dxa"/>
            <w:gridSpan w:val="3"/>
          </w:tcPr>
          <w:p w:rsidR="0012464E" w:rsidRDefault="0012464E">
            <w:pPr>
              <w:pStyle w:val="EMPTYCELLSTYLE"/>
            </w:pPr>
          </w:p>
        </w:tc>
        <w:tc>
          <w:tcPr>
            <w:tcW w:w="10400" w:type="dxa"/>
            <w:gridSpan w:val="11"/>
            <w:tcMar>
              <w:top w:w="0" w:type="dxa"/>
              <w:left w:w="0" w:type="dxa"/>
              <w:bottom w:w="0" w:type="dxa"/>
              <w:right w:w="0" w:type="dxa"/>
            </w:tcMar>
          </w:tcPr>
          <w:p w:rsidR="0012464E" w:rsidRDefault="00BE4891">
            <w:pPr>
              <w:spacing w:line="336" w:lineRule="auto"/>
              <w:jc w:val="left"/>
            </w:pPr>
            <w:r>
              <w:rPr>
                <w:rFonts w:ascii="宋体" w:eastAsia="宋体" w:hAnsi="宋体" w:cs="宋体"/>
                <w:color w:val="000000"/>
              </w:rPr>
              <w:t xml:space="preserve">§ </w:t>
            </w:r>
            <w:r>
              <w:rPr>
                <w:rFonts w:ascii="宋体" w:eastAsia="宋体" w:hAnsi="宋体" w:cs="宋体"/>
                <w:color w:val="000000"/>
              </w:rPr>
              <w:t>一</w:t>
            </w:r>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报告期末资产持仓前十基本信息</w:t>
            </w:r>
            <w:r>
              <w:rPr>
                <w:rFonts w:ascii="宋体" w:eastAsia="宋体" w:hAnsi="宋体" w:cs="宋体"/>
                <w:color w:val="000000"/>
              </w:rPr>
              <w:br/>
              <w:t xml:space="preserve">     5. </w:t>
            </w:r>
            <w:r>
              <w:rPr>
                <w:rFonts w:ascii="宋体" w:eastAsia="宋体" w:hAnsi="宋体" w:cs="宋体"/>
                <w:color w:val="000000"/>
              </w:rPr>
              <w:t>报告期间关联交易情况</w:t>
            </w:r>
            <w:r>
              <w:rPr>
                <w:rFonts w:ascii="宋体" w:eastAsia="宋体" w:hAnsi="宋体" w:cs="宋体"/>
                <w:color w:val="000000"/>
              </w:rPr>
              <w:br/>
              <w:t xml:space="preserve">     6. </w:t>
            </w:r>
            <w:r>
              <w:rPr>
                <w:rFonts w:ascii="宋体" w:eastAsia="宋体" w:hAnsi="宋体" w:cs="宋体"/>
                <w:color w:val="000000"/>
              </w:rPr>
              <w:t>投资账户信息</w:t>
            </w: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6080"/>
        </w:trPr>
        <w:tc>
          <w:tcPr>
            <w:tcW w:w="1" w:type="dxa"/>
          </w:tcPr>
          <w:p w:rsidR="0012464E" w:rsidRDefault="0012464E">
            <w:pPr>
              <w:pStyle w:val="EMPTYCELLSTYLE"/>
            </w:pPr>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1000" w:type="dxa"/>
            <w:gridSpan w:val="2"/>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1000" w:type="dxa"/>
          </w:tcPr>
          <w:p w:rsidR="0012464E" w:rsidRDefault="0012464E">
            <w:pPr>
              <w:pStyle w:val="EMPTYCELLSTYLE"/>
            </w:pP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400"/>
        </w:trPr>
        <w:tc>
          <w:tcPr>
            <w:tcW w:w="1" w:type="dxa"/>
          </w:tcPr>
          <w:p w:rsidR="0012464E" w:rsidRDefault="0012464E">
            <w:pPr>
              <w:pStyle w:val="EMPTYCELLSTYLE"/>
            </w:pPr>
          </w:p>
        </w:tc>
        <w:tc>
          <w:tcPr>
            <w:tcW w:w="100" w:type="dxa"/>
            <w:gridSpan w:val="3"/>
          </w:tcPr>
          <w:p w:rsidR="0012464E" w:rsidRDefault="0012464E">
            <w:pPr>
              <w:pStyle w:val="EMPTYCELLSTYLE"/>
            </w:pPr>
          </w:p>
        </w:tc>
        <w:tc>
          <w:tcPr>
            <w:tcW w:w="3300" w:type="dxa"/>
            <w:gridSpan w:val="3"/>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3100" w:type="dxa"/>
            <w:gridSpan w:val="3"/>
          </w:tcPr>
          <w:p w:rsidR="0012464E" w:rsidRDefault="0012464E">
            <w:pPr>
              <w:pStyle w:val="EMPTYCELLSTYLE"/>
            </w:pPr>
          </w:p>
        </w:tc>
        <w:tc>
          <w:tcPr>
            <w:tcW w:w="200" w:type="dxa"/>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Pr>
        <w:tc>
          <w:tcPr>
            <w:tcW w:w="1" w:type="dxa"/>
          </w:tcPr>
          <w:p w:rsidR="0012464E" w:rsidRDefault="0012464E">
            <w:pPr>
              <w:pStyle w:val="EMPTYCELLSTYLE"/>
              <w:pageBreakBefore/>
            </w:pPr>
            <w:bookmarkStart w:id="2" w:name="JR_PAGE_ANCHOR_0_3"/>
            <w:bookmarkEnd w:id="2"/>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2464E" w:rsidRDefault="0012464E">
            <w:pPr>
              <w:pStyle w:val="EMPTYCELLSTYLE"/>
            </w:pPr>
          </w:p>
        </w:tc>
      </w:tr>
      <w:tr w:rsidR="0012464E">
        <w:trPr>
          <w:gridAfter w:val="4"/>
          <w:wAfter w:w="40" w:type="dxa"/>
          <w:trHeight w:hRule="exact" w:val="2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60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12464E" w:rsidRDefault="0012464E">
            <w:pPr>
              <w:pStyle w:val="EMPTYCELLSTYLE"/>
            </w:pPr>
          </w:p>
        </w:tc>
      </w:tr>
      <w:tr w:rsidR="0012464E">
        <w:trPr>
          <w:gridAfter w:val="4"/>
          <w:wAfter w:w="40" w:type="dxa"/>
          <w:trHeight w:hRule="exact" w:val="20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3080"/>
        </w:trPr>
        <w:tc>
          <w:tcPr>
            <w:tcW w:w="1" w:type="dxa"/>
          </w:tcPr>
          <w:p w:rsidR="0012464E" w:rsidRDefault="0012464E">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12464E" w:rsidRDefault="00BE4891">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r>
              <w:rPr>
                <w:rFonts w:ascii="仿宋" w:eastAsia="仿宋" w:hAnsi="仿宋" w:cs="仿宋"/>
                <w:color w:val="000000"/>
              </w:rPr>
              <w:t xml:space="preserve"> 4. </w:t>
            </w:r>
            <w:r>
              <w:rPr>
                <w:rFonts w:ascii="仿宋" w:eastAsia="仿宋" w:hAnsi="仿宋" w:cs="仿宋"/>
                <w:color w:val="000000"/>
              </w:rPr>
              <w:t>投资组合情况（期末资产组合情况、杠杆比例、资产前十持仓等）详情请理财持有人登录网银后进行查询。</w:t>
            </w:r>
            <w:r>
              <w:rPr>
                <w:rFonts w:ascii="仿宋" w:eastAsia="仿宋" w:hAnsi="仿宋" w:cs="仿宋"/>
                <w:color w:val="000000"/>
              </w:rPr>
              <w:br/>
            </w:r>
          </w:p>
        </w:tc>
        <w:tc>
          <w:tcPr>
            <w:tcW w:w="1" w:type="dxa"/>
          </w:tcPr>
          <w:p w:rsidR="0012464E" w:rsidRDefault="0012464E">
            <w:pPr>
              <w:pStyle w:val="EMPTYCELLSTYLE"/>
            </w:pPr>
          </w:p>
        </w:tc>
      </w:tr>
      <w:tr w:rsidR="0012464E">
        <w:trPr>
          <w:gridAfter w:val="4"/>
          <w:wAfter w:w="40" w:type="dxa"/>
          <w:trHeight w:hRule="exact" w:val="60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12464E" w:rsidRDefault="0012464E">
            <w:pPr>
              <w:pStyle w:val="EMPTYCELLSTYLE"/>
            </w:pPr>
          </w:p>
        </w:tc>
      </w:tr>
      <w:tr w:rsidR="0012464E">
        <w:trPr>
          <w:gridAfter w:val="4"/>
          <w:wAfter w:w="40" w:type="dxa"/>
          <w:trHeight w:hRule="exact" w:val="20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兴银理财天天万利宝稳利</w:t>
            </w:r>
            <w:r>
              <w:rPr>
                <w:rFonts w:ascii="宋体" w:eastAsia="宋体" w:hAnsi="宋体" w:cs="宋体"/>
                <w:color w:val="000000"/>
              </w:rPr>
              <w:t>8</w:t>
            </w:r>
            <w:r>
              <w:rPr>
                <w:rFonts w:ascii="宋体" w:eastAsia="宋体" w:hAnsi="宋体" w:cs="宋体"/>
                <w:color w:val="000000"/>
              </w:rPr>
              <w:t>号</w:t>
            </w:r>
            <w:r>
              <w:rPr>
                <w:rFonts w:ascii="宋体" w:eastAsia="宋体" w:hAnsi="宋体" w:cs="宋体"/>
                <w:color w:val="000000"/>
              </w:rPr>
              <w:t>D</w:t>
            </w:r>
            <w:r>
              <w:rPr>
                <w:rFonts w:ascii="宋体" w:eastAsia="宋体" w:hAnsi="宋体" w:cs="宋体"/>
                <w:color w:val="000000"/>
              </w:rPr>
              <w:t>款净值型理财产品</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9K209540</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Z7002021000163</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开放式</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公募</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固定收益类</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1,308,604,275.94</w:t>
            </w:r>
            <w:r>
              <w:rPr>
                <w:rFonts w:ascii="宋体" w:eastAsia="宋体" w:hAnsi="宋体" w:cs="宋体"/>
                <w:color w:val="000000"/>
              </w:rPr>
              <w:t>份</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业绩比较基准</w:t>
            </w:r>
            <w:r>
              <w:rPr>
                <w:rFonts w:ascii="宋体" w:eastAsia="宋体" w:hAnsi="宋体" w:cs="宋体"/>
                <w:color w:val="000000"/>
              </w:rPr>
              <w:t>/</w:t>
            </w:r>
            <w:r>
              <w:rPr>
                <w:rFonts w:ascii="宋体" w:eastAsia="宋体" w:hAnsi="宋体" w:cs="宋体"/>
                <w:color w:val="000000"/>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jc w:val="left"/>
            </w:pPr>
            <w:r>
              <w:rPr>
                <w:rFonts w:ascii="宋体" w:eastAsia="宋体" w:hAnsi="宋体" w:cs="宋体"/>
                <w:color w:val="000000"/>
              </w:rPr>
              <w:t>-/--</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人民币</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jc w:val="left"/>
            </w:pPr>
            <w:r>
              <w:rPr>
                <w:rFonts w:ascii="宋体" w:eastAsia="宋体" w:hAnsi="宋体" w:cs="宋体"/>
                <w:color w:val="000000"/>
              </w:rPr>
              <w:t>R2</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兴银理财有限责任公司</w:t>
            </w:r>
          </w:p>
        </w:tc>
        <w:tc>
          <w:tcPr>
            <w:tcW w:w="1" w:type="dxa"/>
          </w:tcPr>
          <w:p w:rsidR="0012464E" w:rsidRDefault="0012464E">
            <w:pPr>
              <w:pStyle w:val="EMPTYCELLSTYLE"/>
            </w:pPr>
          </w:p>
        </w:tc>
      </w:tr>
      <w:tr w:rsidR="0012464E">
        <w:trPr>
          <w:gridAfter w:val="4"/>
          <w:wAfter w:w="40" w:type="dxa"/>
          <w:trHeight w:val="500"/>
        </w:trPr>
        <w:tc>
          <w:tcPr>
            <w:tcW w:w="1" w:type="dxa"/>
          </w:tcPr>
          <w:p w:rsidR="0012464E" w:rsidRDefault="0012464E">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r>
              <w:rPr>
                <w:rFonts w:ascii="宋体" w:eastAsia="宋体" w:hAnsi="宋体" w:cs="宋体"/>
                <w:color w:val="000000"/>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2464E" w:rsidRDefault="00BE4891">
            <w:pPr>
              <w:ind w:firstLine="200"/>
            </w:pPr>
            <w:r>
              <w:rPr>
                <w:rFonts w:ascii="宋体" w:eastAsia="宋体" w:hAnsi="宋体" w:cs="宋体"/>
                <w:color w:val="000000"/>
              </w:rPr>
              <w:t>兴业银行股份有限公司</w:t>
            </w:r>
          </w:p>
        </w:tc>
        <w:tc>
          <w:tcPr>
            <w:tcW w:w="1" w:type="dxa"/>
          </w:tcPr>
          <w:p w:rsidR="0012464E" w:rsidRDefault="0012464E">
            <w:pPr>
              <w:pStyle w:val="EMPTYCELLSTYLE"/>
            </w:pPr>
          </w:p>
        </w:tc>
      </w:tr>
      <w:tr w:rsidR="0012464E">
        <w:trPr>
          <w:gridAfter w:val="4"/>
          <w:wAfter w:w="40" w:type="dxa"/>
          <w:trHeight w:hRule="exact" w:val="2400"/>
        </w:trPr>
        <w:tc>
          <w:tcPr>
            <w:tcW w:w="1" w:type="dxa"/>
          </w:tcPr>
          <w:p w:rsidR="0012464E" w:rsidRDefault="0012464E">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12464E">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12464E">
                    <w:trPr>
                      <w:trHeight w:val="580"/>
                    </w:trPr>
                    <w:tc>
                      <w:tcPr>
                        <w:tcW w:w="29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下属子份额的销售名称</w:t>
                        </w:r>
                      </w:p>
                    </w:tc>
                    <w:tc>
                      <w:tcPr>
                        <w:tcW w:w="20" w:type="dxa"/>
                      </w:tcPr>
                      <w:p w:rsidR="0012464E" w:rsidRDefault="0012464E">
                        <w:pPr>
                          <w:pStyle w:val="EMPTYCELLSTYLE"/>
                        </w:pPr>
                      </w:p>
                    </w:tc>
                  </w:tr>
                </w:tbl>
                <w:p w:rsidR="0012464E" w:rsidRDefault="0012464E">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580"/>
                    </w:trPr>
                    <w:tc>
                      <w:tcPr>
                        <w:tcW w:w="3600" w:type="dxa"/>
                        <w:tcMar>
                          <w:top w:w="0" w:type="dxa"/>
                          <w:left w:w="0" w:type="dxa"/>
                          <w:bottom w:w="0" w:type="dxa"/>
                          <w:right w:w="0" w:type="dxa"/>
                        </w:tcMar>
                        <w:vAlign w:val="center"/>
                      </w:tcPr>
                      <w:p w:rsidR="0012464E" w:rsidRDefault="00BE4891">
                        <w:pPr>
                          <w:ind w:firstLine="200"/>
                          <w:jc w:val="center"/>
                        </w:pPr>
                        <w:r>
                          <w:rPr>
                            <w:rFonts w:ascii="宋体" w:eastAsia="宋体" w:hAnsi="宋体" w:cs="宋体"/>
                            <w:color w:val="000000"/>
                          </w:rPr>
                          <w:t>下属子份额的销售代码</w:t>
                        </w:r>
                      </w:p>
                    </w:tc>
                  </w:tr>
                </w:tbl>
                <w:p w:rsidR="0012464E" w:rsidRDefault="0012464E">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12464E">
                    <w:trPr>
                      <w:trHeight w:val="580"/>
                    </w:trPr>
                    <w:tc>
                      <w:tcPr>
                        <w:tcW w:w="4100" w:type="dxa"/>
                        <w:tcMar>
                          <w:top w:w="0" w:type="dxa"/>
                          <w:left w:w="0" w:type="dxa"/>
                          <w:bottom w:w="0" w:type="dxa"/>
                          <w:right w:w="20" w:type="dxa"/>
                        </w:tcMar>
                        <w:vAlign w:val="center"/>
                      </w:tcPr>
                      <w:p w:rsidR="0012464E" w:rsidRDefault="00BE4891">
                        <w:pPr>
                          <w:ind w:firstLine="200"/>
                          <w:jc w:val="center"/>
                        </w:pPr>
                        <w:r>
                          <w:rPr>
                            <w:rFonts w:ascii="宋体" w:eastAsia="宋体" w:hAnsi="宋体" w:cs="宋体"/>
                            <w:color w:val="000000"/>
                          </w:rPr>
                          <w:t>报告期末下属子份额的产品份额总数</w:t>
                        </w:r>
                      </w:p>
                    </w:tc>
                  </w:tr>
                </w:tbl>
                <w:p w:rsidR="0012464E" w:rsidRDefault="0012464E">
                  <w:pPr>
                    <w:pStyle w:val="EMPTYCELLSTYLE"/>
                  </w:pPr>
                </w:p>
              </w:tc>
            </w:tr>
            <w:tr w:rsidR="0012464E">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560"/>
                    </w:trPr>
                    <w:tc>
                      <w:tcPr>
                        <w:tcW w:w="3000" w:type="dxa"/>
                        <w:tcMar>
                          <w:top w:w="0" w:type="dxa"/>
                          <w:left w:w="0" w:type="dxa"/>
                          <w:bottom w:w="20" w:type="dxa"/>
                          <w:right w:w="0" w:type="dxa"/>
                        </w:tcMar>
                        <w:vAlign w:val="center"/>
                      </w:tcPr>
                      <w:p w:rsidR="0012464E" w:rsidRDefault="00BE4891">
                        <w:pPr>
                          <w:jc w:val="center"/>
                        </w:pPr>
                        <w:r>
                          <w:rPr>
                            <w:rFonts w:ascii="宋体" w:eastAsia="宋体" w:hAnsi="宋体" w:cs="宋体"/>
                            <w:color w:val="000000"/>
                          </w:rPr>
                          <w:t>稳利季季增利</w:t>
                        </w:r>
                        <w:r>
                          <w:rPr>
                            <w:rFonts w:ascii="宋体" w:eastAsia="宋体" w:hAnsi="宋体" w:cs="宋体"/>
                            <w:color w:val="000000"/>
                          </w:rPr>
                          <w:t>I</w:t>
                        </w:r>
                        <w:r>
                          <w:rPr>
                            <w:rFonts w:ascii="宋体" w:eastAsia="宋体" w:hAnsi="宋体" w:cs="宋体"/>
                            <w:color w:val="000000"/>
                          </w:rPr>
                          <w:t>款</w:t>
                        </w:r>
                      </w:p>
                    </w:tc>
                  </w:tr>
                </w:tbl>
                <w:p w:rsidR="0012464E" w:rsidRDefault="0012464E">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560"/>
                    </w:trPr>
                    <w:tc>
                      <w:tcPr>
                        <w:tcW w:w="36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9K20954A</w:t>
                        </w:r>
                      </w:p>
                    </w:tc>
                  </w:tr>
                </w:tbl>
                <w:p w:rsidR="0012464E" w:rsidRDefault="0012464E">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12464E">
                    <w:trPr>
                      <w:trHeight w:val="560"/>
                    </w:trPr>
                    <w:tc>
                      <w:tcPr>
                        <w:tcW w:w="41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1,144,268,117.64</w:t>
                        </w:r>
                      </w:p>
                    </w:tc>
                  </w:tr>
                </w:tbl>
                <w:p w:rsidR="0012464E" w:rsidRDefault="0012464E">
                  <w:pPr>
                    <w:pStyle w:val="EMPTYCELLSTYLE"/>
                  </w:pPr>
                </w:p>
              </w:tc>
            </w:tr>
            <w:tr w:rsidR="0012464E">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560"/>
                    </w:trPr>
                    <w:tc>
                      <w:tcPr>
                        <w:tcW w:w="3000" w:type="dxa"/>
                        <w:tcMar>
                          <w:top w:w="0" w:type="dxa"/>
                          <w:left w:w="0" w:type="dxa"/>
                          <w:bottom w:w="20" w:type="dxa"/>
                          <w:right w:w="0" w:type="dxa"/>
                        </w:tcMar>
                        <w:vAlign w:val="center"/>
                      </w:tcPr>
                      <w:p w:rsidR="0012464E" w:rsidRDefault="00BE4891">
                        <w:pPr>
                          <w:jc w:val="center"/>
                        </w:pPr>
                        <w:r>
                          <w:rPr>
                            <w:rFonts w:ascii="宋体" w:eastAsia="宋体" w:hAnsi="宋体" w:cs="宋体"/>
                            <w:color w:val="000000"/>
                          </w:rPr>
                          <w:t>稳利季季增利</w:t>
                        </w:r>
                        <w:r>
                          <w:rPr>
                            <w:rFonts w:ascii="宋体" w:eastAsia="宋体" w:hAnsi="宋体" w:cs="宋体"/>
                            <w:color w:val="000000"/>
                          </w:rPr>
                          <w:t>I</w:t>
                        </w:r>
                        <w:r>
                          <w:rPr>
                            <w:rFonts w:ascii="宋体" w:eastAsia="宋体" w:hAnsi="宋体" w:cs="宋体"/>
                            <w:color w:val="000000"/>
                          </w:rPr>
                          <w:t>款</w:t>
                        </w:r>
                        <w:r>
                          <w:rPr>
                            <w:rFonts w:ascii="宋体" w:eastAsia="宋体" w:hAnsi="宋体" w:cs="宋体"/>
                            <w:color w:val="000000"/>
                          </w:rPr>
                          <w:t>B</w:t>
                        </w:r>
                      </w:p>
                    </w:tc>
                  </w:tr>
                </w:tbl>
                <w:p w:rsidR="0012464E" w:rsidRDefault="0012464E">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560"/>
                    </w:trPr>
                    <w:tc>
                      <w:tcPr>
                        <w:tcW w:w="36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9K20954B</w:t>
                        </w:r>
                      </w:p>
                    </w:tc>
                  </w:tr>
                </w:tbl>
                <w:p w:rsidR="0012464E" w:rsidRDefault="0012464E">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12464E">
                    <w:trPr>
                      <w:trHeight w:val="560"/>
                    </w:trPr>
                    <w:tc>
                      <w:tcPr>
                        <w:tcW w:w="41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12,171,826.33</w:t>
                        </w:r>
                      </w:p>
                    </w:tc>
                  </w:tr>
                </w:tbl>
                <w:p w:rsidR="0012464E" w:rsidRDefault="0012464E">
                  <w:pPr>
                    <w:pStyle w:val="EMPTYCELLSTYLE"/>
                  </w:pPr>
                </w:p>
              </w:tc>
            </w:tr>
            <w:tr w:rsidR="0012464E">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560"/>
                    </w:trPr>
                    <w:tc>
                      <w:tcPr>
                        <w:tcW w:w="3000" w:type="dxa"/>
                        <w:tcMar>
                          <w:top w:w="0" w:type="dxa"/>
                          <w:left w:w="0" w:type="dxa"/>
                          <w:bottom w:w="20" w:type="dxa"/>
                          <w:right w:w="0" w:type="dxa"/>
                        </w:tcMar>
                        <w:vAlign w:val="center"/>
                      </w:tcPr>
                      <w:p w:rsidR="0012464E" w:rsidRDefault="00BE4891">
                        <w:pPr>
                          <w:jc w:val="center"/>
                        </w:pPr>
                        <w:r>
                          <w:rPr>
                            <w:rFonts w:ascii="宋体" w:eastAsia="宋体" w:hAnsi="宋体" w:cs="宋体"/>
                            <w:color w:val="000000"/>
                          </w:rPr>
                          <w:t>稳利季季增利</w:t>
                        </w:r>
                        <w:r>
                          <w:rPr>
                            <w:rFonts w:ascii="宋体" w:eastAsia="宋体" w:hAnsi="宋体" w:cs="宋体"/>
                            <w:color w:val="000000"/>
                          </w:rPr>
                          <w:t>I</w:t>
                        </w:r>
                        <w:r>
                          <w:rPr>
                            <w:rFonts w:ascii="宋体" w:eastAsia="宋体" w:hAnsi="宋体" w:cs="宋体"/>
                            <w:color w:val="000000"/>
                          </w:rPr>
                          <w:t>款</w:t>
                        </w:r>
                        <w:r>
                          <w:rPr>
                            <w:rFonts w:ascii="宋体" w:eastAsia="宋体" w:hAnsi="宋体" w:cs="宋体"/>
                            <w:color w:val="000000"/>
                          </w:rPr>
                          <w:t>C</w:t>
                        </w:r>
                      </w:p>
                    </w:tc>
                  </w:tr>
                </w:tbl>
                <w:p w:rsidR="0012464E" w:rsidRDefault="0012464E">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560"/>
                    </w:trPr>
                    <w:tc>
                      <w:tcPr>
                        <w:tcW w:w="36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9K20954C</w:t>
                        </w:r>
                      </w:p>
                    </w:tc>
                  </w:tr>
                </w:tbl>
                <w:p w:rsidR="0012464E" w:rsidRDefault="0012464E">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12464E">
                    <w:trPr>
                      <w:trHeight w:val="560"/>
                    </w:trPr>
                    <w:tc>
                      <w:tcPr>
                        <w:tcW w:w="41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2,308,833.50</w:t>
                        </w:r>
                      </w:p>
                    </w:tc>
                  </w:tr>
                </w:tbl>
                <w:p w:rsidR="0012464E" w:rsidRDefault="0012464E">
                  <w:pPr>
                    <w:pStyle w:val="EMPTYCELLSTYLE"/>
                  </w:pPr>
                </w:p>
              </w:tc>
            </w:tr>
          </w:tbl>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hRule="exact" w:val="52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740" w:type="dxa"/>
          </w:tcPr>
          <w:p w:rsidR="0012464E" w:rsidRDefault="0012464E">
            <w:pPr>
              <w:pStyle w:val="EMPTYCELLSTYLE"/>
            </w:pPr>
          </w:p>
        </w:tc>
        <w:tc>
          <w:tcPr>
            <w:tcW w:w="1260" w:type="dxa"/>
            <w:gridSpan w:val="2"/>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rPr>
          <w:gridAfter w:val="4"/>
          <w:wAfter w:w="40" w:type="dxa"/>
          <w:trHeight w:val="400"/>
        </w:trPr>
        <w:tc>
          <w:tcPr>
            <w:tcW w:w="1" w:type="dxa"/>
          </w:tcPr>
          <w:p w:rsidR="0012464E" w:rsidRDefault="0012464E">
            <w:pPr>
              <w:pStyle w:val="EMPTYCELLSTYLE"/>
            </w:pPr>
          </w:p>
        </w:tc>
        <w:tc>
          <w:tcPr>
            <w:tcW w:w="3400" w:type="dxa"/>
            <w:gridSpan w:val="6"/>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3300" w:type="dxa"/>
            <w:gridSpan w:val="4"/>
          </w:tcPr>
          <w:p w:rsidR="0012464E" w:rsidRDefault="0012464E">
            <w:pPr>
              <w:pStyle w:val="EMPTYCELLSTYLE"/>
            </w:pPr>
          </w:p>
        </w:tc>
        <w:tc>
          <w:tcPr>
            <w:tcW w:w="1" w:type="dxa"/>
          </w:tcPr>
          <w:p w:rsidR="0012464E" w:rsidRDefault="0012464E">
            <w:pPr>
              <w:pStyle w:val="EMPTYCELLSTYLE"/>
            </w:pPr>
          </w:p>
        </w:tc>
      </w:tr>
      <w:tr w:rsidR="0012464E">
        <w:tc>
          <w:tcPr>
            <w:tcW w:w="1" w:type="dxa"/>
          </w:tcPr>
          <w:p w:rsidR="0012464E" w:rsidRDefault="0012464E">
            <w:pPr>
              <w:pStyle w:val="EMPTYCELLSTYLE"/>
              <w:pageBreakBefore/>
            </w:pPr>
            <w:bookmarkStart w:id="3" w:name="JR_PAGE_ANCHOR_0_4"/>
            <w:bookmarkEnd w:id="3"/>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1200"/>
        </w:trPr>
        <w:tc>
          <w:tcPr>
            <w:tcW w:w="1" w:type="dxa"/>
          </w:tcPr>
          <w:p w:rsidR="0012464E" w:rsidRDefault="0012464E">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12464E">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12464E">
                    <w:trPr>
                      <w:trHeight w:val="580"/>
                    </w:trPr>
                    <w:tc>
                      <w:tcPr>
                        <w:tcW w:w="29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下属子份额的销售名称</w:t>
                        </w:r>
                      </w:p>
                    </w:tc>
                    <w:tc>
                      <w:tcPr>
                        <w:tcW w:w="20" w:type="dxa"/>
                      </w:tcPr>
                      <w:p w:rsidR="0012464E" w:rsidRDefault="0012464E">
                        <w:pPr>
                          <w:pStyle w:val="EMPTYCELLSTYLE"/>
                        </w:pPr>
                      </w:p>
                    </w:tc>
                  </w:tr>
                </w:tbl>
                <w:p w:rsidR="0012464E" w:rsidRDefault="0012464E">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580"/>
                    </w:trPr>
                    <w:tc>
                      <w:tcPr>
                        <w:tcW w:w="3600" w:type="dxa"/>
                        <w:tcMar>
                          <w:top w:w="0" w:type="dxa"/>
                          <w:left w:w="0" w:type="dxa"/>
                          <w:bottom w:w="0" w:type="dxa"/>
                          <w:right w:w="0" w:type="dxa"/>
                        </w:tcMar>
                        <w:vAlign w:val="center"/>
                      </w:tcPr>
                      <w:p w:rsidR="0012464E" w:rsidRDefault="00BE4891">
                        <w:pPr>
                          <w:ind w:firstLine="200"/>
                          <w:jc w:val="center"/>
                        </w:pPr>
                        <w:r>
                          <w:rPr>
                            <w:rFonts w:ascii="宋体" w:eastAsia="宋体" w:hAnsi="宋体" w:cs="宋体"/>
                            <w:color w:val="000000"/>
                          </w:rPr>
                          <w:t>下属子份额的销售代码</w:t>
                        </w:r>
                      </w:p>
                    </w:tc>
                  </w:tr>
                </w:tbl>
                <w:p w:rsidR="0012464E" w:rsidRDefault="0012464E">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12464E">
                    <w:trPr>
                      <w:trHeight w:val="580"/>
                    </w:trPr>
                    <w:tc>
                      <w:tcPr>
                        <w:tcW w:w="4100" w:type="dxa"/>
                        <w:tcMar>
                          <w:top w:w="0" w:type="dxa"/>
                          <w:left w:w="0" w:type="dxa"/>
                          <w:bottom w:w="0" w:type="dxa"/>
                          <w:right w:w="20" w:type="dxa"/>
                        </w:tcMar>
                        <w:vAlign w:val="center"/>
                      </w:tcPr>
                      <w:p w:rsidR="0012464E" w:rsidRDefault="00BE4891">
                        <w:pPr>
                          <w:ind w:firstLine="200"/>
                          <w:jc w:val="center"/>
                        </w:pPr>
                        <w:r>
                          <w:rPr>
                            <w:rFonts w:ascii="宋体" w:eastAsia="宋体" w:hAnsi="宋体" w:cs="宋体"/>
                            <w:color w:val="000000"/>
                          </w:rPr>
                          <w:t>报告期末下属子份额的产品份额总数</w:t>
                        </w:r>
                      </w:p>
                    </w:tc>
                  </w:tr>
                </w:tbl>
                <w:p w:rsidR="0012464E" w:rsidRDefault="0012464E">
                  <w:pPr>
                    <w:pStyle w:val="EMPTYCELLSTYLE"/>
                  </w:pPr>
                </w:p>
              </w:tc>
            </w:tr>
            <w:tr w:rsidR="0012464E">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560"/>
                    </w:trPr>
                    <w:tc>
                      <w:tcPr>
                        <w:tcW w:w="3000" w:type="dxa"/>
                        <w:tcMar>
                          <w:top w:w="0" w:type="dxa"/>
                          <w:left w:w="0" w:type="dxa"/>
                          <w:bottom w:w="20" w:type="dxa"/>
                          <w:right w:w="0" w:type="dxa"/>
                        </w:tcMar>
                        <w:vAlign w:val="center"/>
                      </w:tcPr>
                      <w:p w:rsidR="0012464E" w:rsidRDefault="00BE4891">
                        <w:pPr>
                          <w:jc w:val="center"/>
                        </w:pPr>
                        <w:r>
                          <w:rPr>
                            <w:rFonts w:ascii="宋体" w:eastAsia="宋体" w:hAnsi="宋体" w:cs="宋体"/>
                            <w:color w:val="000000"/>
                          </w:rPr>
                          <w:t>稳利季季增利</w:t>
                        </w:r>
                        <w:r>
                          <w:rPr>
                            <w:rFonts w:ascii="宋体" w:eastAsia="宋体" w:hAnsi="宋体" w:cs="宋体"/>
                            <w:color w:val="000000"/>
                          </w:rPr>
                          <w:t>I</w:t>
                        </w:r>
                        <w:r>
                          <w:rPr>
                            <w:rFonts w:ascii="宋体" w:eastAsia="宋体" w:hAnsi="宋体" w:cs="宋体"/>
                            <w:color w:val="000000"/>
                          </w:rPr>
                          <w:t>款</w:t>
                        </w:r>
                        <w:r>
                          <w:rPr>
                            <w:rFonts w:ascii="宋体" w:eastAsia="宋体" w:hAnsi="宋体" w:cs="宋体"/>
                            <w:color w:val="000000"/>
                          </w:rPr>
                          <w:t>D</w:t>
                        </w:r>
                      </w:p>
                    </w:tc>
                  </w:tr>
                </w:tbl>
                <w:p w:rsidR="0012464E" w:rsidRDefault="0012464E">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560"/>
                    </w:trPr>
                    <w:tc>
                      <w:tcPr>
                        <w:tcW w:w="36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9K20954D</w:t>
                        </w:r>
                      </w:p>
                    </w:tc>
                  </w:tr>
                </w:tbl>
                <w:p w:rsidR="0012464E" w:rsidRDefault="0012464E">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12464E">
                    <w:trPr>
                      <w:trHeight w:val="560"/>
                    </w:trPr>
                    <w:tc>
                      <w:tcPr>
                        <w:tcW w:w="4100" w:type="dxa"/>
                        <w:tcMar>
                          <w:top w:w="0" w:type="dxa"/>
                          <w:left w:w="0" w:type="dxa"/>
                          <w:bottom w:w="20" w:type="dxa"/>
                          <w:right w:w="0" w:type="dxa"/>
                        </w:tcMar>
                        <w:vAlign w:val="center"/>
                      </w:tcPr>
                      <w:p w:rsidR="0012464E" w:rsidRDefault="00BE4891">
                        <w:pPr>
                          <w:ind w:firstLine="200"/>
                          <w:jc w:val="center"/>
                        </w:pPr>
                        <w:r>
                          <w:rPr>
                            <w:rFonts w:ascii="宋体" w:eastAsia="宋体" w:hAnsi="宋体" w:cs="宋体"/>
                            <w:color w:val="000000"/>
                          </w:rPr>
                          <w:t>149,855,498.47</w:t>
                        </w:r>
                      </w:p>
                    </w:tc>
                  </w:tr>
                </w:tbl>
                <w:p w:rsidR="0012464E" w:rsidRDefault="0012464E">
                  <w:pPr>
                    <w:pStyle w:val="EMPTYCELLSTYLE"/>
                  </w:pPr>
                </w:p>
              </w:tc>
            </w:tr>
          </w:tbl>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156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200" w:type="dxa"/>
            <w:gridSpan w:val="11"/>
            <w:tcMar>
              <w:top w:w="0" w:type="dxa"/>
              <w:left w:w="0" w:type="dxa"/>
              <w:bottom w:w="0" w:type="dxa"/>
              <w:right w:w="0" w:type="dxa"/>
            </w:tcMar>
            <w:vAlign w:val="center"/>
          </w:tcPr>
          <w:p w:rsidR="0012464E" w:rsidRDefault="00BE4891">
            <w:pPr>
              <w:spacing w:line="320" w:lineRule="exact"/>
              <w:jc w:val="left"/>
            </w:pPr>
            <w:r>
              <w:rPr>
                <w:rFonts w:ascii="宋体" w:eastAsia="宋体" w:hAnsi="宋体" w:cs="宋体"/>
                <w:color w:val="000000"/>
              </w:rPr>
              <w:t>产品</w:t>
            </w:r>
            <w:r>
              <w:rPr>
                <w:rFonts w:ascii="宋体" w:eastAsia="宋体" w:hAnsi="宋体" w:cs="宋体"/>
                <w:color w:val="000000"/>
              </w:rPr>
              <w:t>9K20954A</w:t>
            </w:r>
            <w:r>
              <w:rPr>
                <w:rFonts w:ascii="宋体" w:eastAsia="宋体" w:hAnsi="宋体" w:cs="宋体"/>
                <w:color w:val="000000"/>
              </w:rPr>
              <w:t>自成立日以来，累计净值增长率为</w:t>
            </w:r>
            <w:r>
              <w:rPr>
                <w:rFonts w:ascii="宋体" w:eastAsia="宋体" w:hAnsi="宋体" w:cs="宋体"/>
                <w:color w:val="000000"/>
              </w:rPr>
              <w:t>2.0820%</w:t>
            </w:r>
            <w:r>
              <w:rPr>
                <w:rFonts w:ascii="宋体" w:eastAsia="宋体" w:hAnsi="宋体" w:cs="宋体"/>
                <w:color w:val="000000"/>
              </w:rPr>
              <w:t>，年化累计净值增长率为</w:t>
            </w:r>
            <w:r>
              <w:rPr>
                <w:rFonts w:ascii="宋体" w:eastAsia="宋体" w:hAnsi="宋体" w:cs="宋体"/>
                <w:color w:val="000000"/>
              </w:rPr>
              <w:t>2.3973%</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产品</w:t>
            </w:r>
            <w:r>
              <w:rPr>
                <w:rFonts w:ascii="宋体" w:eastAsia="宋体" w:hAnsi="宋体" w:cs="宋体"/>
                <w:color w:val="000000"/>
              </w:rPr>
              <w:t>9K20954B</w:t>
            </w:r>
            <w:r>
              <w:rPr>
                <w:rFonts w:ascii="宋体" w:eastAsia="宋体" w:hAnsi="宋体" w:cs="宋体"/>
                <w:color w:val="000000"/>
              </w:rPr>
              <w:t>自成立日以来，累计净值增长率为</w:t>
            </w:r>
            <w:r>
              <w:rPr>
                <w:rFonts w:ascii="宋体" w:eastAsia="宋体" w:hAnsi="宋体" w:cs="宋体"/>
                <w:color w:val="000000"/>
              </w:rPr>
              <w:t>1.0360%</w:t>
            </w:r>
            <w:r>
              <w:rPr>
                <w:rFonts w:ascii="宋体" w:eastAsia="宋体" w:hAnsi="宋体" w:cs="宋体"/>
                <w:color w:val="000000"/>
              </w:rPr>
              <w:t>，年化累计净值增长率为</w:t>
            </w:r>
            <w:r>
              <w:rPr>
                <w:rFonts w:ascii="宋体" w:eastAsia="宋体" w:hAnsi="宋体" w:cs="宋体"/>
                <w:color w:val="000000"/>
              </w:rPr>
              <w:t>1.6585%</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产品</w:t>
            </w:r>
            <w:r>
              <w:rPr>
                <w:rFonts w:ascii="宋体" w:eastAsia="宋体" w:hAnsi="宋体" w:cs="宋体"/>
                <w:color w:val="000000"/>
              </w:rPr>
              <w:t>9K20954C</w:t>
            </w:r>
            <w:r>
              <w:rPr>
                <w:rFonts w:ascii="宋体" w:eastAsia="宋体" w:hAnsi="宋体" w:cs="宋体"/>
                <w:color w:val="000000"/>
              </w:rPr>
              <w:t>自成立日以来，累计净值增长率为</w:t>
            </w:r>
            <w:r>
              <w:rPr>
                <w:rFonts w:ascii="宋体" w:eastAsia="宋体" w:hAnsi="宋体" w:cs="宋体"/>
                <w:color w:val="000000"/>
              </w:rPr>
              <w:t>-0.0501%</w:t>
            </w:r>
            <w:r>
              <w:rPr>
                <w:rFonts w:ascii="宋体" w:eastAsia="宋体" w:hAnsi="宋体" w:cs="宋体"/>
                <w:color w:val="000000"/>
              </w:rPr>
              <w:t>，年化累计净值增长率为</w:t>
            </w:r>
            <w:r>
              <w:rPr>
                <w:rFonts w:ascii="宋体" w:eastAsia="宋体" w:hAnsi="宋体" w:cs="宋体"/>
                <w:color w:val="000000"/>
              </w:rPr>
              <w:t>-0.1345%</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产品</w:t>
            </w:r>
            <w:r>
              <w:rPr>
                <w:rFonts w:ascii="宋体" w:eastAsia="宋体" w:hAnsi="宋体" w:cs="宋体"/>
                <w:color w:val="000000"/>
              </w:rPr>
              <w:t>9K20954D</w:t>
            </w:r>
            <w:r>
              <w:rPr>
                <w:rFonts w:ascii="宋体" w:eastAsia="宋体" w:hAnsi="宋体" w:cs="宋体"/>
                <w:color w:val="000000"/>
              </w:rPr>
              <w:t>自成立日以来，累计净值增长率为</w:t>
            </w:r>
            <w:r>
              <w:rPr>
                <w:rFonts w:ascii="宋体" w:eastAsia="宋体" w:hAnsi="宋体" w:cs="宋体"/>
                <w:color w:val="000000"/>
              </w:rPr>
              <w:t>1.1185%</w:t>
            </w:r>
            <w:r>
              <w:rPr>
                <w:rFonts w:ascii="宋体" w:eastAsia="宋体" w:hAnsi="宋体" w:cs="宋体"/>
                <w:color w:val="000000"/>
              </w:rPr>
              <w:t>，年化累计净值增长率为</w:t>
            </w:r>
            <w:r>
              <w:rPr>
                <w:rFonts w:ascii="宋体" w:eastAsia="宋体" w:hAnsi="宋体" w:cs="宋体"/>
                <w:color w:val="000000"/>
              </w:rPr>
              <w:t>1.7985%</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报告期末，产品净值表现具体如下：</w:t>
            </w: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12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产品代码</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估值日期</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产品份额净值</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产品累计净值</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产品资产净值</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9K209540</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2022</w:t>
                        </w:r>
                        <w:r>
                          <w:rPr>
                            <w:rFonts w:ascii="宋体" w:eastAsia="宋体" w:hAnsi="宋体" w:cs="宋体"/>
                            <w:color w:val="000000"/>
                          </w:rPr>
                          <w:t>年</w:t>
                        </w:r>
                        <w:r>
                          <w:rPr>
                            <w:rFonts w:ascii="宋体" w:eastAsia="宋体" w:hAnsi="宋体" w:cs="宋体"/>
                            <w:color w:val="000000"/>
                          </w:rPr>
                          <w:t>12</w:t>
                        </w:r>
                        <w:r>
                          <w:rPr>
                            <w:rFonts w:ascii="宋体" w:eastAsia="宋体" w:hAnsi="宋体" w:cs="宋体"/>
                            <w:color w:val="000000"/>
                          </w:rPr>
                          <w:t>月</w:t>
                        </w:r>
                        <w:r>
                          <w:rPr>
                            <w:rFonts w:ascii="宋体" w:eastAsia="宋体" w:hAnsi="宋体" w:cs="宋体"/>
                            <w:color w:val="000000"/>
                          </w:rPr>
                          <w:t>31</w:t>
                        </w:r>
                        <w:r>
                          <w:rPr>
                            <w:rFonts w:ascii="宋体" w:eastAsia="宋体" w:hAnsi="宋体" w:cs="宋体"/>
                            <w:color w:val="000000"/>
                          </w:rPr>
                          <w:t>日</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1.02059</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1.02059</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1,335,550,544.64</w:t>
                        </w:r>
                      </w:p>
                    </w:tc>
                  </w:tr>
                </w:tbl>
                <w:p w:rsidR="0012464E" w:rsidRDefault="0012464E">
                  <w:pPr>
                    <w:pStyle w:val="EMPTYCELLSTYLE"/>
                  </w:pPr>
                </w:p>
              </w:tc>
            </w:tr>
          </w:tbl>
          <w:p w:rsidR="0012464E" w:rsidRDefault="0012464E">
            <w:pPr>
              <w:pStyle w:val="EMPTYCELLSTYLE"/>
            </w:pPr>
          </w:p>
        </w:tc>
        <w:tc>
          <w:tcPr>
            <w:tcW w:w="1" w:type="dxa"/>
          </w:tcPr>
          <w:p w:rsidR="0012464E" w:rsidRDefault="0012464E">
            <w:pPr>
              <w:pStyle w:val="EMPTYCELLSTYLE"/>
            </w:pPr>
          </w:p>
        </w:tc>
      </w:tr>
      <w:tr w:rsidR="0012464E">
        <w:trPr>
          <w:trHeight w:hRule="exact" w:val="30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销售代码</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估值日期</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产品份额净值</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产品累计净值</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产品资产净值</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9K20954A</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2022</w:t>
                        </w:r>
                        <w:r>
                          <w:rPr>
                            <w:rFonts w:ascii="宋体" w:eastAsia="宋体" w:hAnsi="宋体" w:cs="宋体"/>
                            <w:color w:val="000000"/>
                          </w:rPr>
                          <w:t>年</w:t>
                        </w:r>
                        <w:r>
                          <w:rPr>
                            <w:rFonts w:ascii="宋体" w:eastAsia="宋体" w:hAnsi="宋体" w:cs="宋体"/>
                            <w:color w:val="000000"/>
                          </w:rPr>
                          <w:t>12</w:t>
                        </w:r>
                        <w:r>
                          <w:rPr>
                            <w:rFonts w:ascii="宋体" w:eastAsia="宋体" w:hAnsi="宋体" w:cs="宋体"/>
                            <w:color w:val="000000"/>
                          </w:rPr>
                          <w:t>月</w:t>
                        </w:r>
                        <w:r>
                          <w:rPr>
                            <w:rFonts w:ascii="宋体" w:eastAsia="宋体" w:hAnsi="宋体" w:cs="宋体"/>
                            <w:color w:val="000000"/>
                          </w:rPr>
                          <w:t>31</w:t>
                        </w:r>
                        <w:r>
                          <w:rPr>
                            <w:rFonts w:ascii="宋体" w:eastAsia="宋体" w:hAnsi="宋体" w:cs="宋体"/>
                            <w:color w:val="000000"/>
                          </w:rPr>
                          <w:t>日</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1.02082</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1.02082</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1,168,089,046.79</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9K20954B</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2022</w:t>
                        </w:r>
                        <w:r>
                          <w:rPr>
                            <w:rFonts w:ascii="宋体" w:eastAsia="宋体" w:hAnsi="宋体" w:cs="宋体"/>
                            <w:color w:val="000000"/>
                          </w:rPr>
                          <w:t>年</w:t>
                        </w:r>
                        <w:r>
                          <w:rPr>
                            <w:rFonts w:ascii="宋体" w:eastAsia="宋体" w:hAnsi="宋体" w:cs="宋体"/>
                            <w:color w:val="000000"/>
                          </w:rPr>
                          <w:t>12</w:t>
                        </w:r>
                        <w:r>
                          <w:rPr>
                            <w:rFonts w:ascii="宋体" w:eastAsia="宋体" w:hAnsi="宋体" w:cs="宋体"/>
                            <w:color w:val="000000"/>
                          </w:rPr>
                          <w:t>月</w:t>
                        </w:r>
                        <w:r>
                          <w:rPr>
                            <w:rFonts w:ascii="宋体" w:eastAsia="宋体" w:hAnsi="宋体" w:cs="宋体"/>
                            <w:color w:val="000000"/>
                          </w:rPr>
                          <w:t>31</w:t>
                        </w:r>
                        <w:r>
                          <w:rPr>
                            <w:rFonts w:ascii="宋体" w:eastAsia="宋体" w:hAnsi="宋体" w:cs="宋体"/>
                            <w:color w:val="000000"/>
                          </w:rPr>
                          <w:t>日</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1.01036</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1.01036</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12,297,922.21</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9K20954C</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2022</w:t>
                        </w:r>
                        <w:r>
                          <w:rPr>
                            <w:rFonts w:ascii="宋体" w:eastAsia="宋体" w:hAnsi="宋体" w:cs="宋体"/>
                            <w:color w:val="000000"/>
                          </w:rPr>
                          <w:t>年</w:t>
                        </w:r>
                        <w:r>
                          <w:rPr>
                            <w:rFonts w:ascii="宋体" w:eastAsia="宋体" w:hAnsi="宋体" w:cs="宋体"/>
                            <w:color w:val="000000"/>
                          </w:rPr>
                          <w:t>12</w:t>
                        </w:r>
                        <w:r>
                          <w:rPr>
                            <w:rFonts w:ascii="宋体" w:eastAsia="宋体" w:hAnsi="宋体" w:cs="宋体"/>
                            <w:color w:val="000000"/>
                          </w:rPr>
                          <w:t>月</w:t>
                        </w:r>
                        <w:r>
                          <w:rPr>
                            <w:rFonts w:ascii="宋体" w:eastAsia="宋体" w:hAnsi="宋体" w:cs="宋体"/>
                            <w:color w:val="000000"/>
                          </w:rPr>
                          <w:t>31</w:t>
                        </w:r>
                        <w:r>
                          <w:rPr>
                            <w:rFonts w:ascii="宋体" w:eastAsia="宋体" w:hAnsi="宋体" w:cs="宋体"/>
                            <w:color w:val="000000"/>
                          </w:rPr>
                          <w:t>日</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1.01732</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1.01732</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2,348,818.76</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9K20954D</w:t>
                        </w:r>
                      </w:p>
                    </w:tc>
                    <w:tc>
                      <w:tcPr>
                        <w:tcW w:w="20" w:type="dxa"/>
                      </w:tcPr>
                      <w:p w:rsidR="0012464E" w:rsidRDefault="0012464E">
                        <w:pPr>
                          <w:pStyle w:val="EMPTYCELLSTYLE"/>
                        </w:pPr>
                      </w:p>
                    </w:tc>
                  </w:tr>
                </w:tbl>
                <w:p w:rsidR="0012464E" w:rsidRDefault="0012464E">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12464E">
                    <w:trPr>
                      <w:trHeight w:val="600"/>
                    </w:trPr>
                    <w:tc>
                      <w:tcPr>
                        <w:tcW w:w="2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2022</w:t>
                        </w:r>
                        <w:r>
                          <w:rPr>
                            <w:rFonts w:ascii="宋体" w:eastAsia="宋体" w:hAnsi="宋体" w:cs="宋体"/>
                            <w:color w:val="000000"/>
                          </w:rPr>
                          <w:t>年</w:t>
                        </w:r>
                        <w:r>
                          <w:rPr>
                            <w:rFonts w:ascii="宋体" w:eastAsia="宋体" w:hAnsi="宋体" w:cs="宋体"/>
                            <w:color w:val="000000"/>
                          </w:rPr>
                          <w:t>12</w:t>
                        </w:r>
                        <w:r>
                          <w:rPr>
                            <w:rFonts w:ascii="宋体" w:eastAsia="宋体" w:hAnsi="宋体" w:cs="宋体"/>
                            <w:color w:val="000000"/>
                          </w:rPr>
                          <w:t>月</w:t>
                        </w:r>
                        <w:r>
                          <w:rPr>
                            <w:rFonts w:ascii="宋体" w:eastAsia="宋体" w:hAnsi="宋体" w:cs="宋体"/>
                            <w:color w:val="000000"/>
                          </w:rPr>
                          <w:t>31</w:t>
                        </w:r>
                        <w:r>
                          <w:rPr>
                            <w:rFonts w:ascii="宋体" w:eastAsia="宋体" w:hAnsi="宋体" w:cs="宋体"/>
                            <w:color w:val="000000"/>
                          </w:rPr>
                          <w:t>日</w:t>
                        </w:r>
                      </w:p>
                    </w:tc>
                  </w:tr>
                </w:tbl>
                <w:p w:rsidR="0012464E" w:rsidRDefault="0012464E">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12464E">
                    <w:trPr>
                      <w:trHeight w:val="600"/>
                    </w:trPr>
                    <w:tc>
                      <w:tcPr>
                        <w:tcW w:w="24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1.01975</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1.01975</w:t>
                        </w:r>
                      </w:p>
                    </w:tc>
                  </w:tr>
                </w:tbl>
                <w:p w:rsidR="0012464E" w:rsidRDefault="0012464E">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12464E">
                    <w:trPr>
                      <w:trHeight w:val="600"/>
                    </w:trPr>
                    <w:tc>
                      <w:tcPr>
                        <w:tcW w:w="23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152,814,756.88</w:t>
                        </w:r>
                      </w:p>
                    </w:tc>
                  </w:tr>
                </w:tbl>
                <w:p w:rsidR="0012464E" w:rsidRDefault="0012464E">
                  <w:pPr>
                    <w:pStyle w:val="EMPTYCELLSTYLE"/>
                  </w:pPr>
                </w:p>
              </w:tc>
            </w:tr>
          </w:tbl>
          <w:p w:rsidR="0012464E" w:rsidRDefault="0012464E">
            <w:pPr>
              <w:pStyle w:val="EMPTYCELLSTYLE"/>
            </w:pPr>
          </w:p>
        </w:tc>
        <w:tc>
          <w:tcPr>
            <w:tcW w:w="1" w:type="dxa"/>
          </w:tcPr>
          <w:p w:rsidR="0012464E" w:rsidRDefault="0012464E">
            <w:pPr>
              <w:pStyle w:val="EMPTYCELLSTYLE"/>
            </w:pPr>
          </w:p>
        </w:tc>
      </w:tr>
      <w:tr w:rsidR="0012464E">
        <w:trPr>
          <w:trHeight w:hRule="exact" w:val="56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42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900"/>
        </w:trPr>
        <w:tc>
          <w:tcPr>
            <w:tcW w:w="1" w:type="dxa"/>
          </w:tcPr>
          <w:p w:rsidR="0012464E" w:rsidRDefault="0012464E">
            <w:pPr>
              <w:pStyle w:val="EMPTYCELLSTYLE"/>
            </w:pPr>
          </w:p>
        </w:tc>
        <w:tc>
          <w:tcPr>
            <w:tcW w:w="10700" w:type="dxa"/>
            <w:gridSpan w:val="15"/>
            <w:tcMar>
              <w:top w:w="0" w:type="dxa"/>
              <w:left w:w="0" w:type="dxa"/>
              <w:bottom w:w="0" w:type="dxa"/>
              <w:right w:w="0" w:type="dxa"/>
            </w:tcMar>
          </w:tcPr>
          <w:p w:rsidR="0012464E" w:rsidRDefault="00BE4891">
            <w:pPr>
              <w:spacing w:line="320" w:lineRule="exact"/>
              <w:jc w:val="left"/>
            </w:pPr>
            <w:r>
              <w:rPr>
                <w:rFonts w:ascii="宋体" w:eastAsia="宋体" w:hAnsi="宋体" w:cs="宋体"/>
                <w:color w:val="000000"/>
              </w:rPr>
              <w:t xml:space="preserve">    </w:t>
            </w:r>
            <w:r>
              <w:rPr>
                <w:rFonts w:ascii="宋体" w:eastAsia="宋体" w:hAnsi="宋体" w:cs="宋体"/>
                <w:color w:val="000000"/>
              </w:rPr>
              <w:t>吴楚男先生，复旦大学金融学博士，</w:t>
            </w:r>
            <w:r>
              <w:rPr>
                <w:rFonts w:ascii="宋体" w:eastAsia="宋体" w:hAnsi="宋体" w:cs="宋体"/>
                <w:color w:val="000000"/>
              </w:rPr>
              <w:t>9</w:t>
            </w:r>
            <w:r>
              <w:rPr>
                <w:rFonts w:ascii="宋体" w:eastAsia="宋体" w:hAnsi="宋体" w:cs="宋体"/>
                <w:color w:val="000000"/>
              </w:rPr>
              <w:t>年固定收益领域投资交易经验，曾任职浙商银行金融市场部、友邦保险资产管理中心等金融机构，</w:t>
            </w:r>
            <w:r>
              <w:rPr>
                <w:rFonts w:ascii="宋体" w:eastAsia="宋体" w:hAnsi="宋体" w:cs="宋体"/>
                <w:color w:val="000000"/>
              </w:rPr>
              <w:t>2020</w:t>
            </w:r>
            <w:r>
              <w:rPr>
                <w:rFonts w:ascii="宋体" w:eastAsia="宋体" w:hAnsi="宋体" w:cs="宋体"/>
                <w:color w:val="000000"/>
              </w:rPr>
              <w:t>年</w:t>
            </w:r>
            <w:r>
              <w:rPr>
                <w:rFonts w:ascii="宋体" w:eastAsia="宋体" w:hAnsi="宋体" w:cs="宋体"/>
                <w:color w:val="000000"/>
              </w:rPr>
              <w:t>10</w:t>
            </w:r>
            <w:r>
              <w:rPr>
                <w:rFonts w:ascii="宋体" w:eastAsia="宋体" w:hAnsi="宋体" w:cs="宋体"/>
                <w:color w:val="000000"/>
              </w:rPr>
              <w:t>月加入兴银理财担任投资经理，对各固收品种有丰富的实战经验，擅长挖掘市场微观变化与机会。</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72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42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2020"/>
        </w:trPr>
        <w:tc>
          <w:tcPr>
            <w:tcW w:w="1" w:type="dxa"/>
          </w:tcPr>
          <w:p w:rsidR="0012464E" w:rsidRDefault="0012464E">
            <w:pPr>
              <w:pStyle w:val="EMPTYCELLSTYLE"/>
            </w:pPr>
          </w:p>
        </w:tc>
        <w:tc>
          <w:tcPr>
            <w:tcW w:w="10700" w:type="dxa"/>
            <w:gridSpan w:val="15"/>
            <w:tcMar>
              <w:top w:w="0" w:type="dxa"/>
              <w:left w:w="0" w:type="dxa"/>
              <w:bottom w:w="0" w:type="dxa"/>
              <w:right w:w="0" w:type="dxa"/>
            </w:tcMar>
          </w:tcPr>
          <w:p w:rsidR="0012464E" w:rsidRDefault="00BE4891">
            <w:pPr>
              <w:spacing w:line="320" w:lineRule="exact"/>
              <w:jc w:val="left"/>
            </w:pPr>
            <w:r>
              <w:rPr>
                <w:rFonts w:ascii="宋体" w:eastAsia="宋体" w:hAnsi="宋体" w:cs="宋体"/>
                <w:color w:val="000000"/>
              </w:rPr>
              <w:t>一、</w:t>
            </w:r>
            <w:r>
              <w:rPr>
                <w:rFonts w:ascii="宋体" w:eastAsia="宋体" w:hAnsi="宋体" w:cs="宋体"/>
                <w:color w:val="000000"/>
              </w:rPr>
              <w:t>2022</w:t>
            </w:r>
            <w:r>
              <w:rPr>
                <w:rFonts w:ascii="宋体" w:eastAsia="宋体" w:hAnsi="宋体" w:cs="宋体"/>
                <w:color w:val="000000"/>
              </w:rPr>
              <w:t>年四季度投资策略与运作回顾</w:t>
            </w:r>
            <w:r>
              <w:rPr>
                <w:rFonts w:ascii="宋体" w:eastAsia="宋体" w:hAnsi="宋体" w:cs="宋体"/>
                <w:color w:val="000000"/>
              </w:rPr>
              <w:br/>
            </w:r>
            <w:r>
              <w:rPr>
                <w:rFonts w:ascii="宋体" w:eastAsia="宋体" w:hAnsi="宋体" w:cs="宋体"/>
                <w:color w:val="000000"/>
              </w:rPr>
              <w:t xml:space="preserve">    2022</w:t>
            </w:r>
            <w:r>
              <w:rPr>
                <w:rFonts w:ascii="宋体" w:eastAsia="宋体" w:hAnsi="宋体" w:cs="宋体"/>
                <w:color w:val="000000"/>
              </w:rPr>
              <w:t>年</w:t>
            </w:r>
            <w:r>
              <w:rPr>
                <w:rFonts w:ascii="宋体" w:eastAsia="宋体" w:hAnsi="宋体" w:cs="宋体"/>
                <w:color w:val="000000"/>
              </w:rPr>
              <w:t>1-10</w:t>
            </w:r>
            <w:r>
              <w:rPr>
                <w:rFonts w:ascii="宋体" w:eastAsia="宋体" w:hAnsi="宋体" w:cs="宋体"/>
                <w:color w:val="000000"/>
              </w:rPr>
              <w:t>月债市利率震荡下行。</w:t>
            </w:r>
            <w:r>
              <w:rPr>
                <w:rFonts w:ascii="宋体" w:eastAsia="宋体" w:hAnsi="宋体" w:cs="宋体"/>
                <w:color w:val="000000"/>
              </w:rPr>
              <w:t>10</w:t>
            </w:r>
            <w:r>
              <w:rPr>
                <w:rFonts w:ascii="宋体" w:eastAsia="宋体" w:hAnsi="宋体" w:cs="宋体"/>
                <w:color w:val="000000"/>
              </w:rPr>
              <w:t>年国债利率去年末的</w:t>
            </w:r>
            <w:r>
              <w:rPr>
                <w:rFonts w:ascii="宋体" w:eastAsia="宋体" w:hAnsi="宋体" w:cs="宋体"/>
                <w:color w:val="000000"/>
              </w:rPr>
              <w:t>2.78%</w:t>
            </w:r>
            <w:r>
              <w:rPr>
                <w:rFonts w:ascii="宋体" w:eastAsia="宋体" w:hAnsi="宋体" w:cs="宋体"/>
                <w:color w:val="000000"/>
              </w:rPr>
              <w:t>，下行至了</w:t>
            </w:r>
            <w:r>
              <w:rPr>
                <w:rFonts w:ascii="宋体" w:eastAsia="宋体" w:hAnsi="宋体" w:cs="宋体"/>
                <w:color w:val="000000"/>
              </w:rPr>
              <w:t>10</w:t>
            </w:r>
            <w:r>
              <w:rPr>
                <w:rFonts w:ascii="宋体" w:eastAsia="宋体" w:hAnsi="宋体" w:cs="宋体"/>
                <w:color w:val="000000"/>
              </w:rPr>
              <w:t>月末的</w:t>
            </w:r>
            <w:r>
              <w:rPr>
                <w:rFonts w:ascii="宋体" w:eastAsia="宋体" w:hAnsi="宋体" w:cs="宋体"/>
                <w:color w:val="000000"/>
              </w:rPr>
              <w:t>2.64%</w:t>
            </w:r>
            <w:r>
              <w:rPr>
                <w:rFonts w:ascii="宋体" w:eastAsia="宋体" w:hAnsi="宋体" w:cs="宋体"/>
                <w:color w:val="000000"/>
              </w:rPr>
              <w:t>，累计下行了</w:t>
            </w:r>
            <w:r>
              <w:rPr>
                <w:rFonts w:ascii="宋体" w:eastAsia="宋体" w:hAnsi="宋体" w:cs="宋体"/>
                <w:color w:val="000000"/>
              </w:rPr>
              <w:t>14bp</w:t>
            </w:r>
            <w:r>
              <w:rPr>
                <w:rFonts w:ascii="宋体" w:eastAsia="宋体" w:hAnsi="宋体" w:cs="宋体"/>
                <w:color w:val="000000"/>
              </w:rPr>
              <w:t>。利率上半年震荡为主，利率中枢在</w:t>
            </w:r>
            <w:r>
              <w:rPr>
                <w:rFonts w:ascii="宋体" w:eastAsia="宋体" w:hAnsi="宋体" w:cs="宋体"/>
                <w:color w:val="000000"/>
              </w:rPr>
              <w:t>2.78%</w:t>
            </w:r>
            <w:r>
              <w:rPr>
                <w:rFonts w:ascii="宋体" w:eastAsia="宋体" w:hAnsi="宋体" w:cs="宋体"/>
                <w:color w:val="000000"/>
              </w:rPr>
              <w:t>，信用则自</w:t>
            </w:r>
            <w:r>
              <w:rPr>
                <w:rFonts w:ascii="宋体" w:eastAsia="宋体" w:hAnsi="宋体" w:cs="宋体"/>
                <w:color w:val="000000"/>
              </w:rPr>
              <w:t>3</w:t>
            </w:r>
            <w:r>
              <w:rPr>
                <w:rFonts w:ascii="宋体" w:eastAsia="宋体" w:hAnsi="宋体" w:cs="宋体"/>
                <w:color w:val="000000"/>
              </w:rPr>
              <w:t>月以来持续下行，实现了信用利差的大幅压缩；</w:t>
            </w:r>
            <w:r>
              <w:rPr>
                <w:rFonts w:ascii="宋体" w:eastAsia="宋体" w:hAnsi="宋体" w:cs="宋体"/>
                <w:color w:val="000000"/>
              </w:rPr>
              <w:t>11</w:t>
            </w:r>
            <w:r>
              <w:rPr>
                <w:rFonts w:ascii="宋体" w:eastAsia="宋体" w:hAnsi="宋体" w:cs="宋体"/>
                <w:color w:val="000000"/>
              </w:rPr>
              <w:t>月以来，在地产政策不断出台叠加疫情政策放开的影响下，利率快速回升，</w:t>
            </w:r>
            <w:r>
              <w:rPr>
                <w:rFonts w:ascii="宋体" w:eastAsia="宋体" w:hAnsi="宋体" w:cs="宋体"/>
                <w:color w:val="000000"/>
              </w:rPr>
              <w:t>11</w:t>
            </w:r>
            <w:r>
              <w:rPr>
                <w:rFonts w:ascii="宋体" w:eastAsia="宋体" w:hAnsi="宋体" w:cs="宋体"/>
                <w:color w:val="000000"/>
              </w:rPr>
              <w:t>月单月</w:t>
            </w:r>
            <w:r>
              <w:rPr>
                <w:rFonts w:ascii="宋体" w:eastAsia="宋体" w:hAnsi="宋体" w:cs="宋体"/>
                <w:color w:val="000000"/>
              </w:rPr>
              <w:t>10</w:t>
            </w:r>
            <w:r>
              <w:rPr>
                <w:rFonts w:ascii="宋体" w:eastAsia="宋体" w:hAnsi="宋体" w:cs="宋体"/>
                <w:color w:val="000000"/>
              </w:rPr>
              <w:t>年国债上行</w:t>
            </w:r>
            <w:r>
              <w:rPr>
                <w:rFonts w:ascii="宋体" w:eastAsia="宋体" w:hAnsi="宋体" w:cs="宋体"/>
                <w:color w:val="000000"/>
              </w:rPr>
              <w:t>22bp</w:t>
            </w:r>
            <w:r>
              <w:rPr>
                <w:rFonts w:ascii="宋体" w:eastAsia="宋体" w:hAnsi="宋体" w:cs="宋体"/>
                <w:color w:val="000000"/>
              </w:rPr>
              <w:t>，而</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城投上行了</w:t>
            </w:r>
            <w:r>
              <w:rPr>
                <w:rFonts w:ascii="宋体" w:eastAsia="宋体" w:hAnsi="宋体" w:cs="宋体"/>
                <w:color w:val="000000"/>
              </w:rPr>
              <w:t>64bp</w:t>
            </w:r>
            <w:r>
              <w:rPr>
                <w:rFonts w:ascii="宋体" w:eastAsia="宋体" w:hAnsi="宋体" w:cs="宋体"/>
                <w:color w:val="000000"/>
              </w:rPr>
              <w:t>，利差迅速走阔，且不断恶化；</w:t>
            </w:r>
            <w:r>
              <w:rPr>
                <w:rFonts w:ascii="宋体" w:eastAsia="宋体" w:hAnsi="宋体" w:cs="宋体"/>
                <w:color w:val="000000"/>
              </w:rPr>
              <w:t>12</w:t>
            </w:r>
            <w:r>
              <w:rPr>
                <w:rFonts w:ascii="宋体" w:eastAsia="宋体" w:hAnsi="宋体" w:cs="宋体"/>
                <w:color w:val="000000"/>
              </w:rPr>
              <w:t>月以来，市场进入第二轮负反馈，本轮负反馈的主要冲击来自</w:t>
            </w:r>
            <w:r>
              <w:rPr>
                <w:rFonts w:ascii="宋体" w:eastAsia="宋体" w:hAnsi="宋体" w:cs="宋体"/>
                <w:color w:val="000000"/>
              </w:rPr>
              <w:t>12</w:t>
            </w:r>
            <w:r>
              <w:rPr>
                <w:rFonts w:ascii="宋体" w:eastAsia="宋体" w:hAnsi="宋体" w:cs="宋体"/>
                <w:color w:val="000000"/>
              </w:rPr>
              <w:t>月打开的定开型产品的赎回，在利率和存单已经跌幅收窄的情况下，信用</w:t>
            </w:r>
            <w:r>
              <w:rPr>
                <w:rFonts w:ascii="宋体" w:eastAsia="宋体" w:hAnsi="宋体" w:cs="宋体"/>
                <w:color w:val="000000"/>
              </w:rPr>
              <w:t>和二永仍保持较深的下跌幅度。截止</w:t>
            </w:r>
            <w:r>
              <w:rPr>
                <w:rFonts w:ascii="宋体" w:eastAsia="宋体" w:hAnsi="宋体" w:cs="宋体"/>
                <w:color w:val="000000"/>
              </w:rPr>
              <w:t>2022</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2840" w:type="dxa"/>
            <w:gridSpan w:val="2"/>
          </w:tcPr>
          <w:p w:rsidR="0012464E" w:rsidRDefault="0012464E">
            <w:pPr>
              <w:pStyle w:val="EMPTYCELLSTYLE"/>
            </w:pPr>
          </w:p>
        </w:tc>
        <w:tc>
          <w:tcPr>
            <w:tcW w:w="460" w:type="dxa"/>
            <w:gridSpan w:val="2"/>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Pr>
        <w:tc>
          <w:tcPr>
            <w:tcW w:w="1" w:type="dxa"/>
          </w:tcPr>
          <w:p w:rsidR="0012464E" w:rsidRDefault="0012464E">
            <w:pPr>
              <w:pStyle w:val="EMPTYCELLSTYLE"/>
              <w:pageBreakBefore/>
            </w:pPr>
            <w:bookmarkStart w:id="4" w:name="JR_PAGE_ANCHOR_0_5"/>
            <w:bookmarkEnd w:id="4"/>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2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3920"/>
        </w:trPr>
        <w:tc>
          <w:tcPr>
            <w:tcW w:w="1" w:type="dxa"/>
          </w:tcPr>
          <w:p w:rsidR="0012464E" w:rsidRDefault="0012464E">
            <w:pPr>
              <w:pStyle w:val="EMPTYCELLSTYLE"/>
            </w:pPr>
          </w:p>
        </w:tc>
        <w:tc>
          <w:tcPr>
            <w:tcW w:w="10700" w:type="dxa"/>
            <w:gridSpan w:val="15"/>
            <w:tcMar>
              <w:top w:w="0" w:type="dxa"/>
              <w:left w:w="0" w:type="dxa"/>
              <w:bottom w:w="0" w:type="dxa"/>
              <w:right w:w="0" w:type="dxa"/>
            </w:tcMar>
          </w:tcPr>
          <w:p w:rsidR="0012464E" w:rsidRDefault="00BE4891">
            <w:pPr>
              <w:spacing w:line="320" w:lineRule="exact"/>
              <w:jc w:val="left"/>
            </w:pPr>
            <w:r>
              <w:rPr>
                <w:rFonts w:ascii="宋体" w:eastAsia="宋体" w:hAnsi="宋体" w:cs="宋体"/>
                <w:color w:val="000000"/>
              </w:rPr>
              <w:t>年末，相比</w:t>
            </w:r>
            <w:r>
              <w:rPr>
                <w:rFonts w:ascii="宋体" w:eastAsia="宋体" w:hAnsi="宋体" w:cs="宋体"/>
                <w:color w:val="000000"/>
              </w:rPr>
              <w:t>9</w:t>
            </w:r>
            <w:r>
              <w:rPr>
                <w:rFonts w:ascii="宋体" w:eastAsia="宋体" w:hAnsi="宋体" w:cs="宋体"/>
                <w:color w:val="000000"/>
              </w:rPr>
              <w:t>月底，</w:t>
            </w:r>
            <w:r>
              <w:rPr>
                <w:rFonts w:ascii="宋体" w:eastAsia="宋体" w:hAnsi="宋体" w:cs="宋体"/>
                <w:color w:val="000000"/>
              </w:rPr>
              <w:t>10</w:t>
            </w:r>
            <w:r>
              <w:rPr>
                <w:rFonts w:ascii="宋体" w:eastAsia="宋体" w:hAnsi="宋体" w:cs="宋体"/>
                <w:color w:val="000000"/>
              </w:rPr>
              <w:t>年国债上行</w:t>
            </w:r>
            <w:r>
              <w:rPr>
                <w:rFonts w:ascii="宋体" w:eastAsia="宋体" w:hAnsi="宋体" w:cs="宋体"/>
                <w:color w:val="000000"/>
              </w:rPr>
              <w:t>8bp</w:t>
            </w:r>
            <w:r>
              <w:rPr>
                <w:rFonts w:ascii="宋体" w:eastAsia="宋体" w:hAnsi="宋体" w:cs="宋体"/>
                <w:color w:val="000000"/>
              </w:rPr>
              <w:t>，同业存单上行</w:t>
            </w:r>
            <w:r>
              <w:rPr>
                <w:rFonts w:ascii="宋体" w:eastAsia="宋体" w:hAnsi="宋体" w:cs="宋体"/>
                <w:color w:val="000000"/>
              </w:rPr>
              <w:t>43bp</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中票上行</w:t>
            </w:r>
            <w:r>
              <w:rPr>
                <w:rFonts w:ascii="宋体" w:eastAsia="宋体" w:hAnsi="宋体" w:cs="宋体"/>
                <w:color w:val="000000"/>
              </w:rPr>
              <w:t>50bp</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中票上行</w:t>
            </w:r>
            <w:r>
              <w:rPr>
                <w:rFonts w:ascii="宋体" w:eastAsia="宋体" w:hAnsi="宋体" w:cs="宋体"/>
                <w:color w:val="000000"/>
              </w:rPr>
              <w:t>74bp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产品运作方面，考虑到边际抬升的资金利率、疫情、地产政策的边际变化，四季度整体采取了防守的投资策略，</w:t>
            </w:r>
            <w:r>
              <w:rPr>
                <w:rFonts w:ascii="宋体" w:eastAsia="宋体" w:hAnsi="宋体" w:cs="宋体"/>
                <w:color w:val="000000"/>
              </w:rPr>
              <w:t>10</w:t>
            </w:r>
            <w:r>
              <w:rPr>
                <w:rFonts w:ascii="宋体" w:eastAsia="宋体" w:hAnsi="宋体" w:cs="宋体"/>
                <w:color w:val="000000"/>
              </w:rPr>
              <w:t>月后逐步做了减仓。在具体操作方面，主要从相对增配低波资产、减持债券资产等角度进行积极调仓，为组合平衡收益与流动性。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2023</w:t>
            </w:r>
            <w:r>
              <w:rPr>
                <w:rFonts w:ascii="宋体" w:eastAsia="宋体" w:hAnsi="宋体" w:cs="宋体"/>
                <w:color w:val="000000"/>
              </w:rPr>
              <w:t>一季度投资策略展望</w:t>
            </w:r>
            <w:r>
              <w:rPr>
                <w:rFonts w:ascii="宋体" w:eastAsia="宋体" w:hAnsi="宋体" w:cs="宋体"/>
                <w:color w:val="000000"/>
              </w:rPr>
              <w:br/>
              <w:t xml:space="preserve">    </w:t>
            </w:r>
            <w:r>
              <w:rPr>
                <w:rFonts w:ascii="宋体" w:eastAsia="宋体" w:hAnsi="宋体" w:cs="宋体"/>
                <w:color w:val="000000"/>
              </w:rPr>
              <w:t>后市展望：</w:t>
            </w:r>
            <w:r>
              <w:rPr>
                <w:rFonts w:ascii="宋体" w:eastAsia="宋体" w:hAnsi="宋体" w:cs="宋体"/>
                <w:color w:val="000000"/>
              </w:rPr>
              <w:t>2022</w:t>
            </w:r>
            <w:r>
              <w:rPr>
                <w:rFonts w:ascii="宋体" w:eastAsia="宋体" w:hAnsi="宋体" w:cs="宋体"/>
                <w:color w:val="000000"/>
              </w:rPr>
              <w:t>年至今，国内流动性保持宽松，债券跑赢除商品外的大部分大类资产，获得更加稳健回报。</w:t>
            </w:r>
            <w:r>
              <w:rPr>
                <w:rFonts w:ascii="宋体" w:eastAsia="宋体" w:hAnsi="宋体" w:cs="宋体"/>
                <w:color w:val="000000"/>
              </w:rPr>
              <w:t>2023</w:t>
            </w:r>
            <w:r>
              <w:rPr>
                <w:rFonts w:ascii="宋体" w:eastAsia="宋体" w:hAnsi="宋体" w:cs="宋体"/>
                <w:color w:val="000000"/>
              </w:rPr>
              <w:t>年国内是稳增长大年，政策发力明确，但受制于房住不炒、地方严控隐性债务等约束，并不像以往周期那么容易刺激经济回升，地产和城投平台不再像以往周期</w:t>
            </w:r>
            <w:r>
              <w:rPr>
                <w:rFonts w:ascii="宋体" w:eastAsia="宋体" w:hAnsi="宋体" w:cs="宋体"/>
                <w:color w:val="000000"/>
              </w:rPr>
              <w:t>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58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20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400"/>
        </w:trPr>
        <w:tc>
          <w:tcPr>
            <w:tcW w:w="1" w:type="dxa"/>
          </w:tcPr>
          <w:p w:rsidR="0012464E" w:rsidRDefault="0012464E">
            <w:pPr>
              <w:pStyle w:val="EMPTYCELLSTYLE"/>
            </w:pPr>
          </w:p>
        </w:tc>
        <w:tc>
          <w:tcPr>
            <w:tcW w:w="20" w:type="dxa"/>
          </w:tcPr>
          <w:p w:rsidR="0012464E" w:rsidRDefault="0012464E">
            <w:pPr>
              <w:pStyle w:val="EMPTYCELLSTYLE"/>
            </w:pPr>
          </w:p>
        </w:tc>
        <w:tc>
          <w:tcPr>
            <w:tcW w:w="10700" w:type="dxa"/>
            <w:gridSpan w:val="16"/>
            <w:tcMar>
              <w:top w:w="0" w:type="dxa"/>
              <w:left w:w="0" w:type="dxa"/>
              <w:bottom w:w="0" w:type="dxa"/>
              <w:right w:w="0" w:type="dxa"/>
            </w:tcMar>
            <w:vAlign w:val="center"/>
          </w:tcPr>
          <w:p w:rsidR="0012464E" w:rsidRDefault="00BE4891">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1" w:type="dxa"/>
          </w:tcPr>
          <w:p w:rsidR="0012464E" w:rsidRDefault="0012464E">
            <w:pPr>
              <w:pStyle w:val="EMPTYCELLSTYLE"/>
            </w:pPr>
          </w:p>
        </w:tc>
      </w:tr>
      <w:tr w:rsidR="0012464E">
        <w:trPr>
          <w:gridAfter w:val="2"/>
          <w:wAfter w:w="20" w:type="dxa"/>
          <w:trHeight w:hRule="exact" w:val="4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3000"/>
        </w:trPr>
        <w:tc>
          <w:tcPr>
            <w:tcW w:w="1" w:type="dxa"/>
          </w:tcPr>
          <w:p w:rsidR="0012464E" w:rsidRDefault="0012464E">
            <w:pPr>
              <w:pStyle w:val="EMPTYCELLSTYLE"/>
            </w:pPr>
          </w:p>
        </w:tc>
        <w:tc>
          <w:tcPr>
            <w:tcW w:w="20" w:type="dxa"/>
          </w:tcPr>
          <w:p w:rsidR="0012464E" w:rsidRDefault="0012464E">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12464E">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序号</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资产类型</w:t>
                        </w:r>
                      </w:p>
                    </w:tc>
                  </w:tr>
                </w:tbl>
                <w:p w:rsidR="0012464E" w:rsidRDefault="0012464E">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600"/>
                    </w:trPr>
                    <w:tc>
                      <w:tcPr>
                        <w:tcW w:w="36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12464E" w:rsidRDefault="0012464E">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12464E">
                    <w:trPr>
                      <w:trHeight w:val="600"/>
                    </w:trPr>
                    <w:tc>
                      <w:tcPr>
                        <w:tcW w:w="35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bl>
                <w:p w:rsidR="0012464E" w:rsidRDefault="0012464E">
                  <w:pPr>
                    <w:pStyle w:val="EMPTYCELLSTYLE"/>
                  </w:pPr>
                </w:p>
              </w:tc>
            </w:tr>
            <w:tr w:rsidR="0012464E">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w:t>
                        </w:r>
                      </w:p>
                    </w:tc>
                  </w:tr>
                </w:tbl>
                <w:p w:rsidR="0012464E" w:rsidRDefault="0012464E">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现金及存款</w:t>
                        </w:r>
                      </w:p>
                    </w:tc>
                  </w:tr>
                </w:tbl>
                <w:p w:rsidR="0012464E" w:rsidRDefault="0012464E">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600"/>
                    </w:trPr>
                    <w:tc>
                      <w:tcPr>
                        <w:tcW w:w="3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3.94</w:t>
                        </w:r>
                      </w:p>
                    </w:tc>
                  </w:tr>
                </w:tbl>
                <w:p w:rsidR="0012464E" w:rsidRDefault="0012464E">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12464E">
                    <w:trPr>
                      <w:trHeight w:val="600"/>
                    </w:trPr>
                    <w:tc>
                      <w:tcPr>
                        <w:tcW w:w="35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w:t>
                        </w:r>
                      </w:p>
                    </w:tc>
                  </w:tr>
                </w:tbl>
                <w:p w:rsidR="0012464E" w:rsidRDefault="0012464E">
                  <w:pPr>
                    <w:pStyle w:val="EMPTYCELLSTYLE"/>
                  </w:pPr>
                </w:p>
              </w:tc>
            </w:tr>
            <w:tr w:rsidR="0012464E">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w:t>
                        </w:r>
                      </w:p>
                    </w:tc>
                  </w:tr>
                </w:tbl>
                <w:p w:rsidR="0012464E" w:rsidRDefault="0012464E">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债券投资</w:t>
                        </w:r>
                      </w:p>
                    </w:tc>
                  </w:tr>
                </w:tbl>
                <w:p w:rsidR="0012464E" w:rsidRDefault="0012464E">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600"/>
                    </w:trPr>
                    <w:tc>
                      <w:tcPr>
                        <w:tcW w:w="3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66.13</w:t>
                        </w:r>
                      </w:p>
                    </w:tc>
                  </w:tr>
                </w:tbl>
                <w:p w:rsidR="0012464E" w:rsidRDefault="0012464E">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12464E">
                    <w:trPr>
                      <w:trHeight w:val="600"/>
                    </w:trPr>
                    <w:tc>
                      <w:tcPr>
                        <w:tcW w:w="35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w:t>
                        </w:r>
                      </w:p>
                    </w:tc>
                  </w:tr>
                </w:tbl>
                <w:p w:rsidR="0012464E" w:rsidRDefault="0012464E">
                  <w:pPr>
                    <w:pStyle w:val="EMPTYCELLSTYLE"/>
                  </w:pPr>
                </w:p>
              </w:tc>
            </w:tr>
            <w:tr w:rsidR="0012464E">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w:t>
                        </w:r>
                      </w:p>
                    </w:tc>
                  </w:tr>
                </w:tbl>
                <w:p w:rsidR="0012464E" w:rsidRDefault="0012464E">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非标准化债权类资产</w:t>
                        </w:r>
                      </w:p>
                    </w:tc>
                  </w:tr>
                </w:tbl>
                <w:p w:rsidR="0012464E" w:rsidRDefault="0012464E">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600"/>
                    </w:trPr>
                    <w:tc>
                      <w:tcPr>
                        <w:tcW w:w="3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29.93</w:t>
                        </w:r>
                      </w:p>
                    </w:tc>
                  </w:tr>
                </w:tbl>
                <w:p w:rsidR="0012464E" w:rsidRDefault="0012464E">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12464E">
                    <w:trPr>
                      <w:trHeight w:val="600"/>
                    </w:trPr>
                    <w:tc>
                      <w:tcPr>
                        <w:tcW w:w="35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w:t>
                        </w:r>
                      </w:p>
                    </w:tc>
                  </w:tr>
                </w:tbl>
                <w:p w:rsidR="0012464E" w:rsidRDefault="0012464E">
                  <w:pPr>
                    <w:pStyle w:val="EMPTYCELLSTYLE"/>
                  </w:pPr>
                </w:p>
              </w:tc>
            </w:tr>
            <w:tr w:rsidR="0012464E">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tcMar>
                          <w:top w:w="0" w:type="dxa"/>
                          <w:left w:w="0" w:type="dxa"/>
                          <w:bottom w:w="0" w:type="dxa"/>
                          <w:right w:w="0" w:type="dxa"/>
                        </w:tcMar>
                        <w:vAlign w:val="center"/>
                      </w:tcPr>
                      <w:p w:rsidR="0012464E" w:rsidRDefault="0012464E">
                        <w:pPr>
                          <w:jc w:val="center"/>
                        </w:pPr>
                      </w:p>
                    </w:tc>
                  </w:tr>
                </w:tbl>
                <w:p w:rsidR="0012464E" w:rsidRDefault="0012464E">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总计</w:t>
                        </w:r>
                      </w:p>
                    </w:tc>
                  </w:tr>
                </w:tbl>
                <w:p w:rsidR="0012464E" w:rsidRDefault="0012464E">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12464E">
                    <w:trPr>
                      <w:trHeight w:val="600"/>
                    </w:trPr>
                    <w:tc>
                      <w:tcPr>
                        <w:tcW w:w="3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100.00</w:t>
                        </w:r>
                      </w:p>
                    </w:tc>
                  </w:tr>
                </w:tbl>
                <w:p w:rsidR="0012464E" w:rsidRDefault="0012464E">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12464E">
                    <w:trPr>
                      <w:trHeight w:val="600"/>
                    </w:trPr>
                    <w:tc>
                      <w:tcPr>
                        <w:tcW w:w="35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w:t>
                        </w:r>
                      </w:p>
                    </w:tc>
                  </w:tr>
                </w:tbl>
                <w:p w:rsidR="0012464E" w:rsidRDefault="0012464E">
                  <w:pPr>
                    <w:pStyle w:val="EMPTYCELLSTYLE"/>
                  </w:pPr>
                </w:p>
              </w:tc>
            </w:tr>
          </w:tbl>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2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1000"/>
        </w:trPr>
        <w:tc>
          <w:tcPr>
            <w:tcW w:w="1" w:type="dxa"/>
          </w:tcPr>
          <w:p w:rsidR="0012464E" w:rsidRDefault="0012464E">
            <w:pPr>
              <w:pStyle w:val="EMPTYCELLSTYLE"/>
            </w:pPr>
          </w:p>
        </w:tc>
        <w:tc>
          <w:tcPr>
            <w:tcW w:w="10700" w:type="dxa"/>
            <w:gridSpan w:val="15"/>
            <w:tcMar>
              <w:top w:w="0" w:type="dxa"/>
              <w:left w:w="0" w:type="dxa"/>
              <w:bottom w:w="0" w:type="dxa"/>
              <w:right w:w="0" w:type="dxa"/>
            </w:tcMar>
          </w:tcPr>
          <w:p w:rsidR="0012464E" w:rsidRDefault="00BE4891">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2580"/>
        </w:trPr>
        <w:tc>
          <w:tcPr>
            <w:tcW w:w="1" w:type="dxa"/>
          </w:tcPr>
          <w:p w:rsidR="0012464E" w:rsidRDefault="0012464E">
            <w:pPr>
              <w:pStyle w:val="EMPTYCELLSTYLE"/>
            </w:pPr>
          </w:p>
        </w:tc>
        <w:tc>
          <w:tcPr>
            <w:tcW w:w="10700" w:type="dxa"/>
            <w:gridSpan w:val="15"/>
            <w:tcMar>
              <w:top w:w="0" w:type="dxa"/>
              <w:left w:w="0" w:type="dxa"/>
              <w:bottom w:w="0" w:type="dxa"/>
              <w:right w:w="0" w:type="dxa"/>
            </w:tcMar>
          </w:tcPr>
          <w:p w:rsidR="0012464E" w:rsidRDefault="00BE4891">
            <w:pPr>
              <w:spacing w:line="320" w:lineRule="exact"/>
              <w:jc w:val="left"/>
            </w:pPr>
            <w:r>
              <w:rPr>
                <w:rFonts w:ascii="宋体" w:eastAsia="宋体" w:hAnsi="宋体" w:cs="宋体"/>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br/>
              <w:t xml:space="preserve">    </w:t>
            </w:r>
            <w:r>
              <w:rPr>
                <w:rFonts w:ascii="宋体" w:eastAsia="宋体" w:hAnsi="宋体" w:cs="宋体"/>
                <w:color w:val="000000"/>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br/>
              <w:t xml:space="preserve">    </w:t>
            </w:r>
            <w:r>
              <w:rPr>
                <w:rFonts w:ascii="宋体" w:eastAsia="宋体" w:hAnsi="宋体" w:cs="宋体"/>
                <w:color w:val="000000"/>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rPr>
              <w:br/>
            </w: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hRule="exact" w:val="126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rPr>
          <w:gridAfter w:val="2"/>
          <w:wAfter w:w="20" w:type="dxa"/>
          <w:trHeight w:val="400"/>
        </w:trPr>
        <w:tc>
          <w:tcPr>
            <w:tcW w:w="1" w:type="dxa"/>
          </w:tcPr>
          <w:p w:rsidR="0012464E" w:rsidRDefault="0012464E">
            <w:pPr>
              <w:pStyle w:val="EMPTYCELLSTYLE"/>
            </w:pPr>
          </w:p>
        </w:tc>
        <w:tc>
          <w:tcPr>
            <w:tcW w:w="20" w:type="dxa"/>
          </w:tcPr>
          <w:p w:rsidR="0012464E" w:rsidRDefault="0012464E">
            <w:pPr>
              <w:pStyle w:val="EMPTYCELLSTYLE"/>
            </w:pPr>
          </w:p>
        </w:tc>
        <w:tc>
          <w:tcPr>
            <w:tcW w:w="3380" w:type="dxa"/>
            <w:gridSpan w:val="5"/>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3300" w:type="dxa"/>
            <w:gridSpan w:val="4"/>
          </w:tcPr>
          <w:p w:rsidR="0012464E" w:rsidRDefault="0012464E">
            <w:pPr>
              <w:pStyle w:val="EMPTYCELLSTYLE"/>
            </w:pPr>
          </w:p>
        </w:tc>
        <w:tc>
          <w:tcPr>
            <w:tcW w:w="20" w:type="dxa"/>
            <w:gridSpan w:val="2"/>
          </w:tcPr>
          <w:p w:rsidR="0012464E" w:rsidRDefault="0012464E">
            <w:pPr>
              <w:pStyle w:val="EMPTYCELLSTYLE"/>
            </w:pPr>
          </w:p>
        </w:tc>
        <w:tc>
          <w:tcPr>
            <w:tcW w:w="1" w:type="dxa"/>
          </w:tcPr>
          <w:p w:rsidR="0012464E" w:rsidRDefault="0012464E">
            <w:pPr>
              <w:pStyle w:val="EMPTYCELLSTYLE"/>
            </w:pPr>
          </w:p>
        </w:tc>
      </w:tr>
      <w:tr w:rsidR="0012464E">
        <w:tc>
          <w:tcPr>
            <w:tcW w:w="1" w:type="dxa"/>
          </w:tcPr>
          <w:p w:rsidR="0012464E" w:rsidRDefault="0012464E">
            <w:pPr>
              <w:pStyle w:val="EMPTYCELLSTYLE"/>
              <w:pageBreakBefore/>
            </w:pPr>
            <w:bookmarkStart w:id="5" w:name="JR_PAGE_ANCHOR_0_6"/>
            <w:bookmarkEnd w:id="5"/>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4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6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700" w:type="dxa"/>
            <w:gridSpan w:val="17"/>
            <w:tcMar>
              <w:top w:w="0" w:type="dxa"/>
              <w:left w:w="0" w:type="dxa"/>
              <w:bottom w:w="0" w:type="dxa"/>
              <w:right w:w="0" w:type="dxa"/>
            </w:tcMar>
            <w:vAlign w:val="center"/>
          </w:tcPr>
          <w:p w:rsidR="0012464E" w:rsidRDefault="00BE4891">
            <w:r>
              <w:rPr>
                <w:rFonts w:ascii="宋体" w:eastAsia="宋体" w:hAnsi="宋体" w:cs="宋体"/>
                <w:b/>
                <w:color w:val="000000"/>
              </w:rPr>
              <w:t>4.</w:t>
            </w:r>
            <w:r>
              <w:rPr>
                <w:rFonts w:ascii="宋体" w:eastAsia="宋体" w:hAnsi="宋体" w:cs="宋体"/>
                <w:b/>
                <w:color w:val="000000"/>
              </w:rPr>
              <w:t>报告期末资产持仓前十基本信息</w:t>
            </w:r>
          </w:p>
        </w:tc>
        <w:tc>
          <w:tcPr>
            <w:tcW w:w="1" w:type="dxa"/>
          </w:tcPr>
          <w:p w:rsidR="0012464E" w:rsidRDefault="0012464E">
            <w:pPr>
              <w:pStyle w:val="EMPTYCELLSTYLE"/>
            </w:pPr>
          </w:p>
        </w:tc>
      </w:tr>
      <w:tr w:rsidR="0012464E">
        <w:trPr>
          <w:trHeight w:hRule="exact" w:val="664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700" w:type="dxa"/>
            <w:gridSpan w:val="17"/>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12464E">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40"/>
                    </w:trPr>
                    <w:tc>
                      <w:tcPr>
                        <w:tcW w:w="10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序号</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40"/>
                    </w:trPr>
                    <w:tc>
                      <w:tcPr>
                        <w:tcW w:w="40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资产名称</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40"/>
                    </w:trPr>
                    <w:tc>
                      <w:tcPr>
                        <w:tcW w:w="26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资产规模</w:t>
                        </w:r>
                      </w:p>
                    </w:tc>
                  </w:tr>
                </w:tbl>
                <w:p w:rsidR="0012464E" w:rsidRDefault="0012464E">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40"/>
                    </w:trPr>
                    <w:tc>
                      <w:tcPr>
                        <w:tcW w:w="31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Z</w:t>
                        </w:r>
                        <w:r>
                          <w:rPr>
                            <w:rFonts w:ascii="宋体" w:eastAsia="宋体" w:hAnsi="宋体" w:cs="宋体"/>
                            <w:color w:val="000000"/>
                          </w:rPr>
                          <w:t>京</w:t>
                        </w:r>
                        <w:r>
                          <w:rPr>
                            <w:rFonts w:ascii="宋体" w:eastAsia="宋体" w:hAnsi="宋体" w:cs="宋体"/>
                            <w:color w:val="000000"/>
                          </w:rPr>
                          <w:t>-</w:t>
                        </w:r>
                        <w:r>
                          <w:rPr>
                            <w:rFonts w:ascii="宋体" w:eastAsia="宋体" w:hAnsi="宋体" w:cs="宋体"/>
                            <w:color w:val="000000"/>
                          </w:rPr>
                          <w:t>同业借款</w:t>
                        </w:r>
                        <w:r>
                          <w:rPr>
                            <w:rFonts w:ascii="宋体" w:eastAsia="宋体" w:hAnsi="宋体" w:cs="宋体"/>
                            <w:color w:val="000000"/>
                          </w:rPr>
                          <w:t>20221117</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399,920,396.70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29.94</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22CSFD153</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129,994,540.00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9.73</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22CSFD78</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129,990,640.00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9.73</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4</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22CSFD79</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129,990,640.00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9.73</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5</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22CSFD98</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92,991,723.00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6.96</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6</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18</w:t>
                        </w:r>
                        <w:r>
                          <w:rPr>
                            <w:rFonts w:ascii="宋体" w:eastAsia="宋体" w:hAnsi="宋体" w:cs="宋体"/>
                            <w:color w:val="000000"/>
                          </w:rPr>
                          <w:t>渝江北嘴</w:t>
                        </w:r>
                        <w:r>
                          <w:rPr>
                            <w:rFonts w:ascii="宋体" w:eastAsia="宋体" w:hAnsi="宋体" w:cs="宋体"/>
                            <w:color w:val="000000"/>
                          </w:rPr>
                          <w:t>MTN001</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50,127,250.00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3.75</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7</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22CSFD27</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49,998,900.00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3.74</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8</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21</w:t>
                        </w:r>
                        <w:r>
                          <w:rPr>
                            <w:rFonts w:ascii="宋体" w:eastAsia="宋体" w:hAnsi="宋体" w:cs="宋体"/>
                            <w:color w:val="000000"/>
                          </w:rPr>
                          <w:t>衡阳</w:t>
                        </w:r>
                        <w:r>
                          <w:rPr>
                            <w:rFonts w:ascii="宋体" w:eastAsia="宋体" w:hAnsi="宋体" w:cs="宋体"/>
                            <w:color w:val="000000"/>
                          </w:rPr>
                          <w:t>01</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39,809,120.00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2.98</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w:t>
                        </w:r>
                        <w:r>
                          <w:rPr>
                            <w:rFonts w:ascii="宋体" w:eastAsia="宋体" w:hAnsi="宋体" w:cs="宋体"/>
                            <w:color w:val="000000"/>
                          </w:rPr>
                          <w:t>天业</w:t>
                        </w:r>
                        <w:r>
                          <w:rPr>
                            <w:rFonts w:ascii="宋体" w:eastAsia="宋体" w:hAnsi="宋体" w:cs="宋体"/>
                            <w:color w:val="000000"/>
                          </w:rPr>
                          <w:t>MTN002</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35,013,160.00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2.62</w:t>
                        </w:r>
                      </w:p>
                    </w:tc>
                  </w:tr>
                </w:tbl>
                <w:p w:rsidR="0012464E" w:rsidRDefault="0012464E">
                  <w:pPr>
                    <w:pStyle w:val="EMPTYCELLSTYLE"/>
                  </w:pPr>
                </w:p>
              </w:tc>
            </w:tr>
            <w:tr w:rsidR="0012464E">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58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10</w:t>
                        </w:r>
                      </w:p>
                    </w:tc>
                  </w:tr>
                </w:tbl>
                <w:p w:rsidR="0012464E" w:rsidRDefault="0012464E">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12464E">
                    <w:trPr>
                      <w:trHeight w:val="600"/>
                    </w:trPr>
                    <w:tc>
                      <w:tcPr>
                        <w:tcW w:w="4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21</w:t>
                        </w:r>
                        <w:r>
                          <w:rPr>
                            <w:rFonts w:ascii="宋体" w:eastAsia="宋体" w:hAnsi="宋体" w:cs="宋体"/>
                            <w:color w:val="000000"/>
                          </w:rPr>
                          <w:t>晋城</w:t>
                        </w:r>
                        <w:r>
                          <w:rPr>
                            <w:rFonts w:ascii="宋体" w:eastAsia="宋体" w:hAnsi="宋体" w:cs="宋体"/>
                            <w:color w:val="000000"/>
                          </w:rPr>
                          <w:t>01</w:t>
                        </w:r>
                      </w:p>
                    </w:tc>
                  </w:tr>
                </w:tbl>
                <w:p w:rsidR="0012464E" w:rsidRDefault="0012464E">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12464E">
                    <w:trPr>
                      <w:trHeight w:val="600"/>
                    </w:trPr>
                    <w:tc>
                      <w:tcPr>
                        <w:tcW w:w="26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30,386,160.00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2.28</w:t>
                        </w:r>
                      </w:p>
                    </w:tc>
                  </w:tr>
                </w:tbl>
                <w:p w:rsidR="0012464E" w:rsidRDefault="0012464E">
                  <w:pPr>
                    <w:pStyle w:val="EMPTYCELLSTYLE"/>
                  </w:pPr>
                </w:p>
              </w:tc>
            </w:tr>
          </w:tbl>
          <w:p w:rsidR="0012464E" w:rsidRDefault="0012464E">
            <w:pPr>
              <w:pStyle w:val="EMPTYCELLSTYLE"/>
            </w:pPr>
          </w:p>
        </w:tc>
        <w:tc>
          <w:tcPr>
            <w:tcW w:w="1" w:type="dxa"/>
          </w:tcPr>
          <w:p w:rsidR="0012464E" w:rsidRDefault="0012464E">
            <w:pPr>
              <w:pStyle w:val="EMPTYCELLSTYLE"/>
            </w:pPr>
          </w:p>
        </w:tc>
      </w:tr>
      <w:tr w:rsidR="0012464E">
        <w:trPr>
          <w:trHeight w:hRule="exact" w:val="3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6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r>
              <w:rPr>
                <w:rFonts w:ascii="宋体" w:eastAsia="宋体" w:hAnsi="宋体" w:cs="宋体"/>
                <w:b/>
                <w:color w:val="000000"/>
              </w:rPr>
              <w:t>5.</w:t>
            </w:r>
            <w:r>
              <w:rPr>
                <w:rFonts w:ascii="宋体" w:eastAsia="宋体" w:hAnsi="宋体" w:cs="宋体"/>
                <w:b/>
                <w:color w:val="000000"/>
              </w:rPr>
              <w:t>报告期间关联交易情况</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10500" w:type="dxa"/>
            <w:gridSpan w:val="11"/>
            <w:tcMar>
              <w:top w:w="0" w:type="dxa"/>
              <w:left w:w="0" w:type="dxa"/>
              <w:bottom w:w="0" w:type="dxa"/>
              <w:right w:w="0" w:type="dxa"/>
            </w:tcMar>
          </w:tcPr>
          <w:p w:rsidR="0012464E" w:rsidRDefault="00BE4891">
            <w:r>
              <w:rPr>
                <w:rFonts w:ascii="宋体" w:eastAsia="宋体" w:hAnsi="宋体" w:cs="宋体"/>
                <w:color w:val="000000"/>
                <w:sz w:val="20"/>
              </w:rPr>
              <w:t xml:space="preserve">5.1 </w:t>
            </w:r>
            <w:r>
              <w:rPr>
                <w:rFonts w:ascii="宋体" w:eastAsia="宋体" w:hAnsi="宋体" w:cs="宋体"/>
                <w:color w:val="000000"/>
                <w:sz w:val="20"/>
              </w:rPr>
              <w:t>理财产品在报告期末投资关联方发行、承销的证券的情况</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400"/>
        </w:trPr>
        <w:tc>
          <w:tcPr>
            <w:tcW w:w="1" w:type="dxa"/>
          </w:tcPr>
          <w:p w:rsidR="0012464E" w:rsidRDefault="0012464E">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3000"/>
              <w:gridCol w:w="2800"/>
              <w:gridCol w:w="3100"/>
            </w:tblGrid>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产品代码</w:t>
                        </w:r>
                      </w:p>
                    </w:tc>
                    <w:tc>
                      <w:tcPr>
                        <w:tcW w:w="20" w:type="dxa"/>
                      </w:tcPr>
                      <w:p w:rsidR="0012464E" w:rsidRDefault="0012464E">
                        <w:pPr>
                          <w:pStyle w:val="EMPTYCELLSTYLE"/>
                        </w:pPr>
                      </w:p>
                    </w:tc>
                  </w:tr>
                </w:tbl>
                <w:p w:rsidR="0012464E" w:rsidRDefault="0012464E">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600"/>
                    </w:trPr>
                    <w:tc>
                      <w:tcPr>
                        <w:tcW w:w="30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资产名称</w:t>
                        </w:r>
                      </w:p>
                    </w:tc>
                  </w:tr>
                </w:tbl>
                <w:p w:rsidR="0012464E" w:rsidRDefault="0012464E">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12464E">
                    <w:trPr>
                      <w:trHeight w:val="600"/>
                    </w:trPr>
                    <w:tc>
                      <w:tcPr>
                        <w:tcW w:w="28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资产面额（元）</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9K209540</w:t>
                        </w:r>
                      </w:p>
                    </w:tc>
                    <w:tc>
                      <w:tcPr>
                        <w:tcW w:w="20" w:type="dxa"/>
                      </w:tcPr>
                      <w:p w:rsidR="0012464E" w:rsidRDefault="0012464E">
                        <w:pPr>
                          <w:pStyle w:val="EMPTYCELLSTYLE"/>
                        </w:pPr>
                      </w:p>
                    </w:tc>
                  </w:tr>
                </w:tbl>
                <w:p w:rsidR="0012464E" w:rsidRDefault="0012464E">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600"/>
                    </w:trPr>
                    <w:tc>
                      <w:tcPr>
                        <w:tcW w:w="3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18</w:t>
                        </w:r>
                        <w:r>
                          <w:rPr>
                            <w:rFonts w:ascii="宋体" w:eastAsia="宋体" w:hAnsi="宋体" w:cs="宋体"/>
                            <w:color w:val="000000"/>
                          </w:rPr>
                          <w:t>渝江北嘴</w:t>
                        </w:r>
                        <w:r>
                          <w:rPr>
                            <w:rFonts w:ascii="宋体" w:eastAsia="宋体" w:hAnsi="宋体" w:cs="宋体"/>
                            <w:color w:val="000000"/>
                          </w:rPr>
                          <w:t>MTN001</w:t>
                        </w:r>
                      </w:p>
                    </w:tc>
                  </w:tr>
                </w:tbl>
                <w:p w:rsidR="0012464E" w:rsidRDefault="0012464E">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12464E">
                    <w:trPr>
                      <w:trHeight w:val="600"/>
                    </w:trPr>
                    <w:tc>
                      <w:tcPr>
                        <w:tcW w:w="28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50,000,000.00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兴业银行股份有限公司</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9K209540</w:t>
                        </w:r>
                      </w:p>
                    </w:tc>
                    <w:tc>
                      <w:tcPr>
                        <w:tcW w:w="20" w:type="dxa"/>
                      </w:tcPr>
                      <w:p w:rsidR="0012464E" w:rsidRDefault="0012464E">
                        <w:pPr>
                          <w:pStyle w:val="EMPTYCELLSTYLE"/>
                        </w:pPr>
                      </w:p>
                    </w:tc>
                  </w:tr>
                </w:tbl>
                <w:p w:rsidR="0012464E" w:rsidRDefault="0012464E">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600"/>
                    </w:trPr>
                    <w:tc>
                      <w:tcPr>
                        <w:tcW w:w="3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21</w:t>
                        </w:r>
                        <w:r>
                          <w:rPr>
                            <w:rFonts w:ascii="宋体" w:eastAsia="宋体" w:hAnsi="宋体" w:cs="宋体"/>
                            <w:color w:val="000000"/>
                          </w:rPr>
                          <w:t>昌吉州</w:t>
                        </w:r>
                        <w:r>
                          <w:rPr>
                            <w:rFonts w:ascii="宋体" w:eastAsia="宋体" w:hAnsi="宋体" w:cs="宋体"/>
                            <w:color w:val="000000"/>
                          </w:rPr>
                          <w:t>MTN001</w:t>
                        </w:r>
                      </w:p>
                    </w:tc>
                  </w:tr>
                </w:tbl>
                <w:p w:rsidR="0012464E" w:rsidRDefault="0012464E">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12464E">
                    <w:trPr>
                      <w:trHeight w:val="600"/>
                    </w:trPr>
                    <w:tc>
                      <w:tcPr>
                        <w:tcW w:w="28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8,000,000.00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兴业银行股份有限公司</w:t>
                        </w:r>
                      </w:p>
                    </w:tc>
                  </w:tr>
                </w:tbl>
                <w:p w:rsidR="0012464E" w:rsidRDefault="0012464E">
                  <w:pPr>
                    <w:pStyle w:val="EMPTYCELLSTYLE"/>
                  </w:pPr>
                </w:p>
              </w:tc>
            </w:tr>
            <w:tr w:rsidR="0012464E">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12464E">
                    <w:trPr>
                      <w:trHeight w:val="600"/>
                    </w:trPr>
                    <w:tc>
                      <w:tcPr>
                        <w:tcW w:w="17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9K209540</w:t>
                        </w:r>
                      </w:p>
                    </w:tc>
                    <w:tc>
                      <w:tcPr>
                        <w:tcW w:w="20" w:type="dxa"/>
                      </w:tcPr>
                      <w:p w:rsidR="0012464E" w:rsidRDefault="0012464E">
                        <w:pPr>
                          <w:pStyle w:val="EMPTYCELLSTYLE"/>
                        </w:pPr>
                      </w:p>
                    </w:tc>
                  </w:tr>
                </w:tbl>
                <w:p w:rsidR="0012464E" w:rsidRDefault="0012464E">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600"/>
                    </w:trPr>
                    <w:tc>
                      <w:tcPr>
                        <w:tcW w:w="3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21</w:t>
                        </w:r>
                        <w:r>
                          <w:rPr>
                            <w:rFonts w:ascii="宋体" w:eastAsia="宋体" w:hAnsi="宋体" w:cs="宋体"/>
                            <w:color w:val="000000"/>
                          </w:rPr>
                          <w:t>晋能装备</w:t>
                        </w:r>
                        <w:r>
                          <w:rPr>
                            <w:rFonts w:ascii="宋体" w:eastAsia="宋体" w:hAnsi="宋体" w:cs="宋体"/>
                            <w:color w:val="000000"/>
                          </w:rPr>
                          <w:t>MTN002</w:t>
                        </w:r>
                      </w:p>
                    </w:tc>
                  </w:tr>
                </w:tbl>
                <w:p w:rsidR="0012464E" w:rsidRDefault="0012464E">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12464E">
                    <w:trPr>
                      <w:trHeight w:val="600"/>
                    </w:trPr>
                    <w:tc>
                      <w:tcPr>
                        <w:tcW w:w="28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20,000,000.00</w:t>
                        </w:r>
                      </w:p>
                    </w:tc>
                  </w:tr>
                </w:tbl>
                <w:p w:rsidR="0012464E" w:rsidRDefault="0012464E">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12464E">
                    <w:trPr>
                      <w:trHeight w:val="600"/>
                    </w:trPr>
                    <w:tc>
                      <w:tcPr>
                        <w:tcW w:w="31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兴业银行股份有限公司</w:t>
                        </w:r>
                      </w:p>
                    </w:tc>
                  </w:tr>
                </w:tbl>
                <w:p w:rsidR="0012464E" w:rsidRDefault="0012464E">
                  <w:pPr>
                    <w:pStyle w:val="EMPTYCELLSTYLE"/>
                  </w:pPr>
                </w:p>
              </w:tc>
            </w:tr>
          </w:tbl>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10500" w:type="dxa"/>
            <w:gridSpan w:val="11"/>
            <w:tcMar>
              <w:top w:w="0" w:type="dxa"/>
              <w:left w:w="0" w:type="dxa"/>
              <w:bottom w:w="0" w:type="dxa"/>
              <w:right w:w="0" w:type="dxa"/>
            </w:tcMar>
          </w:tcPr>
          <w:p w:rsidR="0012464E" w:rsidRDefault="00BE4891">
            <w:r>
              <w:rPr>
                <w:rFonts w:ascii="宋体" w:eastAsia="宋体" w:hAnsi="宋体" w:cs="宋体"/>
                <w:color w:val="000000"/>
                <w:sz w:val="20"/>
              </w:rPr>
              <w:t xml:space="preserve">5.2 </w:t>
            </w:r>
            <w:r>
              <w:rPr>
                <w:rFonts w:ascii="宋体" w:eastAsia="宋体" w:hAnsi="宋体" w:cs="宋体"/>
                <w:color w:val="000000"/>
                <w:sz w:val="20"/>
              </w:rPr>
              <w:t>理财产品在报告期内其他关联交易</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1800"/>
        </w:trPr>
        <w:tc>
          <w:tcPr>
            <w:tcW w:w="1" w:type="dxa"/>
          </w:tcPr>
          <w:p w:rsidR="0012464E" w:rsidRDefault="0012464E">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12464E">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12464E">
                    <w:trPr>
                      <w:trHeight w:val="600"/>
                    </w:trPr>
                    <w:tc>
                      <w:tcPr>
                        <w:tcW w:w="158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产品代码</w:t>
                        </w:r>
                      </w:p>
                    </w:tc>
                    <w:tc>
                      <w:tcPr>
                        <w:tcW w:w="20" w:type="dxa"/>
                      </w:tcPr>
                      <w:p w:rsidR="0012464E" w:rsidRDefault="0012464E">
                        <w:pPr>
                          <w:pStyle w:val="EMPTYCELLSTYLE"/>
                        </w:pP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交易标的</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交易金额（万元）</w:t>
                        </w:r>
                      </w:p>
                    </w:tc>
                  </w:tr>
                </w:tbl>
                <w:p w:rsidR="0012464E" w:rsidRDefault="0012464E">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12464E">
                    <w:trPr>
                      <w:trHeight w:val="600"/>
                    </w:trPr>
                    <w:tc>
                      <w:tcPr>
                        <w:tcW w:w="18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交易类型</w:t>
                        </w:r>
                      </w:p>
                    </w:tc>
                  </w:tr>
                </w:tbl>
                <w:p w:rsidR="0012464E" w:rsidRDefault="0012464E">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12464E">
                    <w:trPr>
                      <w:trHeight w:val="600"/>
                    </w:trPr>
                    <w:tc>
                      <w:tcPr>
                        <w:tcW w:w="29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关联方名称</w:t>
                        </w:r>
                      </w:p>
                    </w:tc>
                  </w:tr>
                </w:tbl>
                <w:p w:rsidR="0012464E" w:rsidRDefault="0012464E">
                  <w:pPr>
                    <w:pStyle w:val="EMPTYCELLSTYLE"/>
                  </w:pPr>
                </w:p>
              </w:tc>
            </w:tr>
            <w:tr w:rsidR="0012464E">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12464E">
                    <w:trPr>
                      <w:trHeight w:val="600"/>
                    </w:trPr>
                    <w:tc>
                      <w:tcPr>
                        <w:tcW w:w="15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9K209540</w:t>
                        </w:r>
                      </w:p>
                    </w:tc>
                    <w:tc>
                      <w:tcPr>
                        <w:tcW w:w="20" w:type="dxa"/>
                      </w:tcPr>
                      <w:p w:rsidR="0012464E" w:rsidRDefault="0012464E">
                        <w:pPr>
                          <w:pStyle w:val="EMPTYCELLSTYLE"/>
                        </w:pP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Z</w:t>
                        </w:r>
                        <w:r>
                          <w:rPr>
                            <w:rFonts w:ascii="宋体" w:eastAsia="宋体" w:hAnsi="宋体" w:cs="宋体"/>
                            <w:color w:val="000000"/>
                          </w:rPr>
                          <w:t>京</w:t>
                        </w:r>
                        <w:r>
                          <w:rPr>
                            <w:rFonts w:ascii="宋体" w:eastAsia="宋体" w:hAnsi="宋体" w:cs="宋体"/>
                            <w:color w:val="000000"/>
                          </w:rPr>
                          <w:t>-</w:t>
                        </w:r>
                        <w:r>
                          <w:rPr>
                            <w:rFonts w:ascii="宋体" w:eastAsia="宋体" w:hAnsi="宋体" w:cs="宋体"/>
                            <w:color w:val="000000"/>
                          </w:rPr>
                          <w:t>同业借款</w:t>
                        </w:r>
                        <w:r>
                          <w:rPr>
                            <w:rFonts w:ascii="宋体" w:eastAsia="宋体" w:hAnsi="宋体" w:cs="宋体"/>
                            <w:color w:val="000000"/>
                          </w:rPr>
                          <w:t>20221117</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rsidP="003344B7">
                        <w:pPr>
                          <w:jc w:val="center"/>
                        </w:pPr>
                        <w:r>
                          <w:rPr>
                            <w:rFonts w:ascii="宋体" w:eastAsia="宋体" w:hAnsi="宋体" w:cs="宋体"/>
                            <w:color w:val="000000"/>
                          </w:rPr>
                          <w:t>40</w:t>
                        </w:r>
                        <w:r w:rsidR="003344B7">
                          <w:rPr>
                            <w:rFonts w:ascii="宋体" w:eastAsia="宋体" w:hAnsi="宋体" w:cs="宋体"/>
                            <w:color w:val="000000"/>
                          </w:rPr>
                          <w:t>,</w:t>
                        </w:r>
                        <w:r>
                          <w:rPr>
                            <w:rFonts w:ascii="宋体" w:eastAsia="宋体" w:hAnsi="宋体" w:cs="宋体"/>
                            <w:color w:val="000000"/>
                          </w:rPr>
                          <w:t>0</w:t>
                        </w:r>
                        <w:r>
                          <w:rPr>
                            <w:rFonts w:ascii="宋体" w:eastAsia="宋体" w:hAnsi="宋体" w:cs="宋体"/>
                            <w:color w:val="000000"/>
                          </w:rPr>
                          <w:t>00</w:t>
                        </w:r>
                        <w:r>
                          <w:rPr>
                            <w:rFonts w:ascii="宋体" w:eastAsia="宋体" w:hAnsi="宋体" w:cs="宋体"/>
                            <w:color w:val="000000"/>
                          </w:rPr>
                          <w:t>.00</w:t>
                        </w:r>
                      </w:p>
                    </w:tc>
                  </w:tr>
                </w:tbl>
                <w:p w:rsidR="0012464E" w:rsidRDefault="0012464E">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12464E">
                    <w:trPr>
                      <w:trHeight w:val="600"/>
                    </w:trPr>
                    <w:tc>
                      <w:tcPr>
                        <w:tcW w:w="18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授信</w:t>
                        </w:r>
                      </w:p>
                    </w:tc>
                  </w:tr>
                </w:tbl>
                <w:p w:rsidR="0012464E" w:rsidRDefault="0012464E">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12464E">
                    <w:trPr>
                      <w:trHeight w:val="600"/>
                    </w:trPr>
                    <w:tc>
                      <w:tcPr>
                        <w:tcW w:w="29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兴业金融租赁有限责任公司</w:t>
                        </w:r>
                      </w:p>
                    </w:tc>
                  </w:tr>
                </w:tbl>
                <w:p w:rsidR="0012464E" w:rsidRDefault="0012464E">
                  <w:pPr>
                    <w:pStyle w:val="EMPTYCELLSTYLE"/>
                  </w:pPr>
                </w:p>
              </w:tc>
            </w:tr>
            <w:tr w:rsidR="0012464E">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12464E">
                    <w:trPr>
                      <w:trHeight w:val="600"/>
                    </w:trPr>
                    <w:tc>
                      <w:tcPr>
                        <w:tcW w:w="15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9K209540</w:t>
                        </w:r>
                      </w:p>
                    </w:tc>
                    <w:tc>
                      <w:tcPr>
                        <w:tcW w:w="20" w:type="dxa"/>
                      </w:tcPr>
                      <w:p w:rsidR="0012464E" w:rsidRDefault="0012464E">
                        <w:pPr>
                          <w:pStyle w:val="EMPTYCELLSTYLE"/>
                        </w:pP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兴业银行活期存款</w:t>
                        </w:r>
                        <w:r>
                          <w:rPr>
                            <w:rFonts w:ascii="宋体" w:eastAsia="宋体" w:hAnsi="宋体" w:cs="宋体"/>
                            <w:color w:val="000000"/>
                          </w:rPr>
                          <w:t>(</w:t>
                        </w:r>
                        <w:r>
                          <w:rPr>
                            <w:rFonts w:ascii="宋体" w:eastAsia="宋体" w:hAnsi="宋体" w:cs="宋体"/>
                            <w:color w:val="000000"/>
                          </w:rPr>
                          <w:t>上海</w:t>
                        </w:r>
                        <w:r>
                          <w:rPr>
                            <w:rFonts w:ascii="宋体" w:eastAsia="宋体" w:hAnsi="宋体" w:cs="宋体"/>
                            <w:color w:val="000000"/>
                          </w:rPr>
                          <w:t>)</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rsidP="003344B7">
                        <w:pPr>
                          <w:jc w:val="center"/>
                        </w:pPr>
                        <w:r>
                          <w:rPr>
                            <w:rFonts w:ascii="宋体" w:eastAsia="宋体" w:hAnsi="宋体" w:cs="宋体"/>
                            <w:color w:val="000000"/>
                          </w:rPr>
                          <w:t>2</w:t>
                        </w:r>
                        <w:r w:rsidR="003344B7">
                          <w:rPr>
                            <w:rFonts w:ascii="宋体" w:eastAsia="宋体" w:hAnsi="宋体" w:cs="宋体"/>
                            <w:color w:val="000000"/>
                          </w:rPr>
                          <w:t>,</w:t>
                        </w:r>
                        <w:r>
                          <w:rPr>
                            <w:rFonts w:ascii="宋体" w:eastAsia="宋体" w:hAnsi="宋体" w:cs="宋体"/>
                            <w:color w:val="000000"/>
                          </w:rPr>
                          <w:t>0</w:t>
                        </w:r>
                        <w:r>
                          <w:rPr>
                            <w:rFonts w:ascii="宋体" w:eastAsia="宋体" w:hAnsi="宋体" w:cs="宋体"/>
                            <w:color w:val="000000"/>
                          </w:rPr>
                          <w:t>00</w:t>
                        </w:r>
                        <w:r>
                          <w:rPr>
                            <w:rFonts w:ascii="宋体" w:eastAsia="宋体" w:hAnsi="宋体" w:cs="宋体"/>
                            <w:color w:val="000000"/>
                          </w:rPr>
                          <w:t>.00</w:t>
                        </w:r>
                      </w:p>
                    </w:tc>
                  </w:tr>
                </w:tbl>
                <w:p w:rsidR="0012464E" w:rsidRDefault="0012464E">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12464E">
                    <w:trPr>
                      <w:trHeight w:val="600"/>
                    </w:trPr>
                    <w:tc>
                      <w:tcPr>
                        <w:tcW w:w="18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授信</w:t>
                        </w:r>
                      </w:p>
                    </w:tc>
                  </w:tr>
                </w:tbl>
                <w:p w:rsidR="0012464E" w:rsidRDefault="0012464E">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12464E">
                    <w:trPr>
                      <w:trHeight w:val="600"/>
                    </w:trPr>
                    <w:tc>
                      <w:tcPr>
                        <w:tcW w:w="29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兴业银行股份有限公司</w:t>
                        </w:r>
                      </w:p>
                    </w:tc>
                  </w:tr>
                </w:tbl>
                <w:p w:rsidR="0012464E" w:rsidRDefault="0012464E">
                  <w:pPr>
                    <w:pStyle w:val="EMPTYCELLSTYLE"/>
                  </w:pPr>
                </w:p>
              </w:tc>
            </w:tr>
          </w:tbl>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10500" w:type="dxa"/>
            <w:gridSpan w:val="11"/>
            <w:tcMar>
              <w:top w:w="0" w:type="dxa"/>
              <w:left w:w="0" w:type="dxa"/>
              <w:bottom w:w="0" w:type="dxa"/>
              <w:right w:w="0" w:type="dxa"/>
            </w:tcMar>
          </w:tcPr>
          <w:p w:rsidR="0012464E" w:rsidRDefault="00BE4891">
            <w:r>
              <w:rPr>
                <w:rFonts w:ascii="宋体" w:eastAsia="宋体" w:hAnsi="宋体" w:cs="宋体"/>
                <w:color w:val="000000"/>
                <w:sz w:val="20"/>
              </w:rPr>
              <w:t xml:space="preserve">5.3 </w:t>
            </w:r>
            <w:r>
              <w:rPr>
                <w:rFonts w:ascii="宋体" w:eastAsia="宋体" w:hAnsi="宋体" w:cs="宋体"/>
                <w:color w:val="000000"/>
                <w:sz w:val="20"/>
              </w:rPr>
              <w:t>理财产品在报告期内中的重大关联交易</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82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bookmarkStart w:id="6" w:name="_GoBack"/>
        <w:bookmarkEnd w:id="6"/>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60" w:type="dxa"/>
            <w:gridSpan w:val="2"/>
          </w:tcPr>
          <w:p w:rsidR="0012464E" w:rsidRDefault="0012464E">
            <w:pPr>
              <w:pStyle w:val="EMPTYCELLSTYLE"/>
            </w:pPr>
          </w:p>
        </w:tc>
        <w:tc>
          <w:tcPr>
            <w:tcW w:w="3200" w:type="dxa"/>
            <w:gridSpan w:val="2"/>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c>
          <w:tcPr>
            <w:tcW w:w="1" w:type="dxa"/>
          </w:tcPr>
          <w:p w:rsidR="0012464E" w:rsidRDefault="0012464E">
            <w:pPr>
              <w:pStyle w:val="EMPTYCELLSTYLE"/>
              <w:pageBreakBefore/>
            </w:pPr>
            <w:bookmarkStart w:id="7" w:name="JR_PAGE_ANCHOR_0_7"/>
            <w:bookmarkEnd w:id="7"/>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bottom"/>
          </w:tcPr>
          <w:p w:rsidR="0012464E" w:rsidRDefault="00BE4891">
            <w:pPr>
              <w:spacing w:line="192" w:lineRule="auto"/>
              <w:jc w:val="left"/>
            </w:pPr>
            <w:r>
              <w:rPr>
                <w:rFonts w:ascii="宋体" w:eastAsia="宋体" w:hAnsi="宋体" w:cs="宋体"/>
                <w:color w:val="808080"/>
                <w:sz w:val="18"/>
              </w:rPr>
              <w:t>兴银理财天天万利宝稳利</w:t>
            </w:r>
            <w:r>
              <w:rPr>
                <w:rFonts w:ascii="宋体" w:eastAsia="宋体" w:hAnsi="宋体" w:cs="宋体"/>
                <w:color w:val="808080"/>
                <w:sz w:val="18"/>
              </w:rPr>
              <w:t>8</w:t>
            </w:r>
            <w:r>
              <w:rPr>
                <w:rFonts w:ascii="宋体" w:eastAsia="宋体" w:hAnsi="宋体" w:cs="宋体"/>
                <w:color w:val="808080"/>
                <w:sz w:val="18"/>
              </w:rPr>
              <w:t>号</w:t>
            </w:r>
            <w:r>
              <w:rPr>
                <w:rFonts w:ascii="宋体" w:eastAsia="宋体" w:hAnsi="宋体" w:cs="宋体"/>
                <w:color w:val="808080"/>
                <w:sz w:val="18"/>
              </w:rPr>
              <w:t>D</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20"/>
        </w:trPr>
        <w:tc>
          <w:tcPr>
            <w:tcW w:w="1" w:type="dxa"/>
          </w:tcPr>
          <w:p w:rsidR="0012464E" w:rsidRDefault="0012464E">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600"/>
        </w:trPr>
        <w:tc>
          <w:tcPr>
            <w:tcW w:w="1" w:type="dxa"/>
          </w:tcPr>
          <w:p w:rsidR="0012464E" w:rsidRDefault="0012464E">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12464E">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12464E">
                    <w:trPr>
                      <w:trHeight w:val="600"/>
                    </w:trPr>
                    <w:tc>
                      <w:tcPr>
                        <w:tcW w:w="158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产品代码</w:t>
                        </w:r>
                      </w:p>
                    </w:tc>
                    <w:tc>
                      <w:tcPr>
                        <w:tcW w:w="20" w:type="dxa"/>
                      </w:tcPr>
                      <w:p w:rsidR="0012464E" w:rsidRDefault="0012464E">
                        <w:pPr>
                          <w:pStyle w:val="EMPTYCELLSTYLE"/>
                        </w:pP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资产名称</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资产面额（元）</w:t>
                        </w:r>
                      </w:p>
                    </w:tc>
                  </w:tr>
                </w:tbl>
                <w:p w:rsidR="0012464E" w:rsidRDefault="0012464E">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12464E">
                    <w:trPr>
                      <w:trHeight w:val="600"/>
                    </w:trPr>
                    <w:tc>
                      <w:tcPr>
                        <w:tcW w:w="18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交易类型</w:t>
                        </w:r>
                      </w:p>
                    </w:tc>
                  </w:tr>
                </w:tbl>
                <w:p w:rsidR="0012464E" w:rsidRDefault="0012464E">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12464E">
                    <w:trPr>
                      <w:trHeight w:val="600"/>
                    </w:trPr>
                    <w:tc>
                      <w:tcPr>
                        <w:tcW w:w="2900" w:type="dxa"/>
                        <w:tcMar>
                          <w:top w:w="0" w:type="dxa"/>
                          <w:left w:w="0" w:type="dxa"/>
                          <w:bottom w:w="0" w:type="dxa"/>
                          <w:right w:w="0" w:type="dxa"/>
                        </w:tcMar>
                        <w:vAlign w:val="center"/>
                      </w:tcPr>
                      <w:p w:rsidR="0012464E" w:rsidRDefault="00BE4891">
                        <w:pPr>
                          <w:jc w:val="center"/>
                        </w:pPr>
                        <w:r>
                          <w:rPr>
                            <w:rFonts w:ascii="宋体" w:eastAsia="宋体" w:hAnsi="宋体" w:cs="宋体"/>
                            <w:b/>
                            <w:color w:val="000000"/>
                          </w:rPr>
                          <w:t>关联方名称</w:t>
                        </w:r>
                      </w:p>
                    </w:tc>
                  </w:tr>
                </w:tbl>
                <w:p w:rsidR="0012464E" w:rsidRDefault="0012464E">
                  <w:pPr>
                    <w:pStyle w:val="EMPTYCELLSTYLE"/>
                  </w:pPr>
                </w:p>
              </w:tc>
            </w:tr>
          </w:tbl>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600"/>
        </w:trPr>
        <w:tc>
          <w:tcPr>
            <w:tcW w:w="1" w:type="dxa"/>
          </w:tcPr>
          <w:p w:rsidR="0012464E" w:rsidRDefault="0012464E">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12464E">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12464E">
                    <w:trPr>
                      <w:trHeight w:val="600"/>
                    </w:trPr>
                    <w:tc>
                      <w:tcPr>
                        <w:tcW w:w="1068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无</w:t>
                        </w:r>
                      </w:p>
                    </w:tc>
                    <w:tc>
                      <w:tcPr>
                        <w:tcW w:w="20" w:type="dxa"/>
                      </w:tcPr>
                      <w:p w:rsidR="0012464E" w:rsidRDefault="0012464E">
                        <w:pPr>
                          <w:pStyle w:val="EMPTYCELLSTYLE"/>
                        </w:pPr>
                      </w:p>
                    </w:tc>
                  </w:tr>
                </w:tbl>
                <w:p w:rsidR="0012464E" w:rsidRDefault="0012464E">
                  <w:pPr>
                    <w:pStyle w:val="EMPTYCELLSTYLE"/>
                  </w:pPr>
                </w:p>
              </w:tc>
            </w:tr>
          </w:tbl>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16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700" w:type="dxa"/>
            <w:gridSpan w:val="17"/>
            <w:tcMar>
              <w:top w:w="0" w:type="dxa"/>
              <w:left w:w="0" w:type="dxa"/>
              <w:bottom w:w="0" w:type="dxa"/>
              <w:right w:w="0" w:type="dxa"/>
            </w:tcMar>
            <w:vAlign w:val="center"/>
          </w:tcPr>
          <w:p w:rsidR="0012464E" w:rsidRDefault="00BE4891">
            <w:pPr>
              <w:jc w:val="left"/>
            </w:pPr>
            <w:r>
              <w:rPr>
                <w:rFonts w:ascii="宋体" w:eastAsia="宋体" w:hAnsi="宋体" w:cs="宋体"/>
                <w:b/>
                <w:color w:val="000000"/>
              </w:rPr>
              <w:t>6.</w:t>
            </w:r>
            <w:r>
              <w:rPr>
                <w:rFonts w:ascii="宋体" w:eastAsia="宋体" w:hAnsi="宋体" w:cs="宋体"/>
                <w:b/>
                <w:color w:val="000000"/>
              </w:rPr>
              <w:t>投资账户信息</w:t>
            </w:r>
          </w:p>
        </w:tc>
        <w:tc>
          <w:tcPr>
            <w:tcW w:w="1" w:type="dxa"/>
          </w:tcPr>
          <w:p w:rsidR="0012464E" w:rsidRDefault="0012464E">
            <w:pPr>
              <w:pStyle w:val="EMPTYCELLSTYLE"/>
            </w:pPr>
          </w:p>
        </w:tc>
      </w:tr>
      <w:tr w:rsidR="0012464E">
        <w:trPr>
          <w:trHeight w:hRule="exact" w:val="1200"/>
        </w:trPr>
        <w:tc>
          <w:tcPr>
            <w:tcW w:w="1" w:type="dxa"/>
          </w:tcPr>
          <w:p w:rsidR="0012464E" w:rsidRDefault="0012464E">
            <w:pPr>
              <w:pStyle w:val="EMPTYCELLSTYLE"/>
            </w:pPr>
          </w:p>
        </w:tc>
        <w:tc>
          <w:tcPr>
            <w:tcW w:w="40" w:type="dxa"/>
            <w:gridSpan w:val="2"/>
          </w:tcPr>
          <w:p w:rsidR="0012464E" w:rsidRDefault="0012464E">
            <w:pPr>
              <w:pStyle w:val="EMPTYCELLSTYLE"/>
            </w:pPr>
          </w:p>
        </w:tc>
        <w:tc>
          <w:tcPr>
            <w:tcW w:w="10700" w:type="dxa"/>
            <w:gridSpan w:val="17"/>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12464E">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序号</w:t>
                        </w:r>
                      </w:p>
                    </w:tc>
                  </w:tr>
                </w:tbl>
                <w:p w:rsidR="0012464E" w:rsidRDefault="0012464E">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账户类型</w:t>
                        </w:r>
                      </w:p>
                    </w:tc>
                  </w:tr>
                </w:tbl>
                <w:p w:rsidR="0012464E" w:rsidRDefault="0012464E">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600"/>
                    </w:trPr>
                    <w:tc>
                      <w:tcPr>
                        <w:tcW w:w="30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账户编号</w:t>
                        </w:r>
                      </w:p>
                    </w:tc>
                  </w:tr>
                </w:tbl>
                <w:p w:rsidR="0012464E" w:rsidRDefault="0012464E">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12464E">
                    <w:trPr>
                      <w:trHeight w:val="600"/>
                    </w:trPr>
                    <w:tc>
                      <w:tcPr>
                        <w:tcW w:w="4500" w:type="dxa"/>
                        <w:shd w:val="clear" w:color="auto" w:fill="BFBFBF"/>
                        <w:tcMar>
                          <w:top w:w="0" w:type="dxa"/>
                          <w:left w:w="0" w:type="dxa"/>
                          <w:bottom w:w="0" w:type="dxa"/>
                          <w:right w:w="0" w:type="dxa"/>
                        </w:tcMar>
                        <w:vAlign w:val="center"/>
                      </w:tcPr>
                      <w:p w:rsidR="0012464E" w:rsidRDefault="00BE4891">
                        <w:pPr>
                          <w:jc w:val="center"/>
                        </w:pPr>
                        <w:r>
                          <w:rPr>
                            <w:rFonts w:ascii="宋体" w:eastAsia="宋体" w:hAnsi="宋体" w:cs="宋体"/>
                            <w:b/>
                            <w:color w:val="000000"/>
                          </w:rPr>
                          <w:t>账户名称</w:t>
                        </w:r>
                      </w:p>
                    </w:tc>
                  </w:tr>
                </w:tbl>
                <w:p w:rsidR="0012464E" w:rsidRDefault="0012464E">
                  <w:pPr>
                    <w:pStyle w:val="EMPTYCELLSTYLE"/>
                  </w:pPr>
                </w:p>
              </w:tc>
            </w:tr>
            <w:tr w:rsidR="0012464E">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12464E">
                    <w:trPr>
                      <w:trHeight w:val="600"/>
                    </w:trPr>
                    <w:tc>
                      <w:tcPr>
                        <w:tcW w:w="1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1</w:t>
                        </w:r>
                      </w:p>
                    </w:tc>
                  </w:tr>
                </w:tbl>
                <w:p w:rsidR="0012464E" w:rsidRDefault="0012464E">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12464E">
                    <w:trPr>
                      <w:trHeight w:val="600"/>
                    </w:trPr>
                    <w:tc>
                      <w:tcPr>
                        <w:tcW w:w="22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托管账户</w:t>
                        </w:r>
                      </w:p>
                    </w:tc>
                  </w:tr>
                </w:tbl>
                <w:p w:rsidR="0012464E" w:rsidRDefault="0012464E">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12464E">
                    <w:trPr>
                      <w:trHeight w:val="600"/>
                    </w:trPr>
                    <w:tc>
                      <w:tcPr>
                        <w:tcW w:w="30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051010100101323560</w:t>
                        </w:r>
                      </w:p>
                    </w:tc>
                  </w:tr>
                </w:tbl>
                <w:p w:rsidR="0012464E" w:rsidRDefault="0012464E">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12464E">
                    <w:trPr>
                      <w:trHeight w:val="600"/>
                    </w:trPr>
                    <w:tc>
                      <w:tcPr>
                        <w:tcW w:w="4500" w:type="dxa"/>
                        <w:tcMar>
                          <w:top w:w="0" w:type="dxa"/>
                          <w:left w:w="0" w:type="dxa"/>
                          <w:bottom w:w="0" w:type="dxa"/>
                          <w:right w:w="0" w:type="dxa"/>
                        </w:tcMar>
                        <w:vAlign w:val="center"/>
                      </w:tcPr>
                      <w:p w:rsidR="0012464E" w:rsidRDefault="00BE4891">
                        <w:pPr>
                          <w:jc w:val="center"/>
                        </w:pPr>
                        <w:r>
                          <w:rPr>
                            <w:rFonts w:ascii="宋体" w:eastAsia="宋体" w:hAnsi="宋体" w:cs="宋体"/>
                            <w:color w:val="000000"/>
                          </w:rPr>
                          <w:t>兴银理财天天万利宝稳利</w:t>
                        </w:r>
                        <w:r>
                          <w:rPr>
                            <w:rFonts w:ascii="宋体" w:eastAsia="宋体" w:hAnsi="宋体" w:cs="宋体"/>
                            <w:color w:val="000000"/>
                          </w:rPr>
                          <w:t>8</w:t>
                        </w:r>
                        <w:r>
                          <w:rPr>
                            <w:rFonts w:ascii="宋体" w:eastAsia="宋体" w:hAnsi="宋体" w:cs="宋体"/>
                            <w:color w:val="000000"/>
                          </w:rPr>
                          <w:t>号</w:t>
                        </w:r>
                        <w:r>
                          <w:rPr>
                            <w:rFonts w:ascii="宋体" w:eastAsia="宋体" w:hAnsi="宋体" w:cs="宋体"/>
                            <w:color w:val="000000"/>
                          </w:rPr>
                          <w:t>D</w:t>
                        </w:r>
                        <w:r>
                          <w:rPr>
                            <w:rFonts w:ascii="宋体" w:eastAsia="宋体" w:hAnsi="宋体" w:cs="宋体"/>
                            <w:color w:val="000000"/>
                          </w:rPr>
                          <w:t>款净值型理财产品</w:t>
                        </w:r>
                      </w:p>
                    </w:tc>
                  </w:tr>
                </w:tbl>
                <w:p w:rsidR="0012464E" w:rsidRDefault="0012464E">
                  <w:pPr>
                    <w:pStyle w:val="EMPTYCELLSTYLE"/>
                  </w:pPr>
                </w:p>
              </w:tc>
            </w:tr>
          </w:tbl>
          <w:p w:rsidR="0012464E" w:rsidRDefault="0012464E">
            <w:pPr>
              <w:pStyle w:val="EMPTYCELLSTYLE"/>
            </w:pPr>
          </w:p>
        </w:tc>
        <w:tc>
          <w:tcPr>
            <w:tcW w:w="1" w:type="dxa"/>
          </w:tcPr>
          <w:p w:rsidR="0012464E" w:rsidRDefault="0012464E">
            <w:pPr>
              <w:pStyle w:val="EMPTYCELLSTYLE"/>
            </w:pPr>
          </w:p>
        </w:tc>
      </w:tr>
      <w:tr w:rsidR="0012464E">
        <w:trPr>
          <w:trHeight w:hRule="exact" w:val="96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vAlign w:val="center"/>
          </w:tcPr>
          <w:p w:rsidR="0012464E" w:rsidRDefault="00BE4891">
            <w:pPr>
              <w:jc w:val="right"/>
            </w:pPr>
            <w:r>
              <w:rPr>
                <w:rFonts w:ascii="宋体" w:eastAsia="宋体" w:hAnsi="宋体" w:cs="宋体"/>
                <w:color w:val="000000"/>
              </w:rPr>
              <w:t>兴银理财有限责任公司</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10700" w:type="dxa"/>
            <w:gridSpan w:val="15"/>
            <w:tcMar>
              <w:top w:w="0" w:type="dxa"/>
              <w:left w:w="0" w:type="dxa"/>
              <w:bottom w:w="0" w:type="dxa"/>
              <w:right w:w="0" w:type="dxa"/>
            </w:tcMar>
          </w:tcPr>
          <w:p w:rsidR="0012464E" w:rsidRDefault="00BE4891">
            <w:pPr>
              <w:jc w:val="right"/>
            </w:pPr>
            <w:r>
              <w:rPr>
                <w:rFonts w:ascii="宋体" w:eastAsia="宋体" w:hAnsi="宋体" w:cs="宋体"/>
                <w:color w:val="000000"/>
              </w:rPr>
              <w:t>2023</w:t>
            </w:r>
            <w:r>
              <w:rPr>
                <w:rFonts w:ascii="宋体" w:eastAsia="宋体" w:hAnsi="宋体" w:cs="宋体"/>
                <w:color w:val="000000"/>
              </w:rPr>
              <w:t>年</w:t>
            </w:r>
            <w:r>
              <w:rPr>
                <w:rFonts w:ascii="宋体" w:eastAsia="宋体" w:hAnsi="宋体" w:cs="宋体"/>
                <w:color w:val="000000"/>
              </w:rPr>
              <w:t>1</w:t>
            </w:r>
            <w:r>
              <w:rPr>
                <w:rFonts w:ascii="宋体" w:eastAsia="宋体" w:hAnsi="宋体" w:cs="宋体"/>
                <w:color w:val="000000"/>
              </w:rPr>
              <w:t>月</w:t>
            </w:r>
            <w:r>
              <w:rPr>
                <w:rFonts w:ascii="宋体" w:eastAsia="宋体" w:hAnsi="宋体" w:cs="宋体"/>
                <w:color w:val="000000"/>
              </w:rPr>
              <w:t>28</w:t>
            </w:r>
            <w:r>
              <w:rPr>
                <w:rFonts w:ascii="宋体" w:eastAsia="宋体" w:hAnsi="宋体" w:cs="宋体"/>
                <w:color w:val="000000"/>
              </w:rPr>
              <w:t>日</w:t>
            </w: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hRule="exact" w:val="1008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Pr>
          <w:p w:rsidR="0012464E" w:rsidRDefault="0012464E">
            <w:pPr>
              <w:pStyle w:val="EMPTYCELLSTYLE"/>
            </w:pPr>
          </w:p>
        </w:tc>
        <w:tc>
          <w:tcPr>
            <w:tcW w:w="2000" w:type="dxa"/>
            <w:gridSpan w:val="2"/>
          </w:tcPr>
          <w:p w:rsidR="0012464E" w:rsidRDefault="0012464E">
            <w:pPr>
              <w:pStyle w:val="EMPTYCELLSTYLE"/>
            </w:pP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r w:rsidR="0012464E">
        <w:trPr>
          <w:trHeight w:val="400"/>
        </w:trPr>
        <w:tc>
          <w:tcPr>
            <w:tcW w:w="1" w:type="dxa"/>
          </w:tcPr>
          <w:p w:rsidR="0012464E" w:rsidRDefault="0012464E">
            <w:pPr>
              <w:pStyle w:val="EMPTYCELLSTYLE"/>
            </w:pPr>
          </w:p>
        </w:tc>
        <w:tc>
          <w:tcPr>
            <w:tcW w:w="40" w:type="dxa"/>
            <w:gridSpan w:val="2"/>
          </w:tcPr>
          <w:p w:rsidR="0012464E" w:rsidRDefault="0012464E">
            <w:pPr>
              <w:pStyle w:val="EMPTYCELLSTYLE"/>
            </w:pPr>
          </w:p>
        </w:tc>
        <w:tc>
          <w:tcPr>
            <w:tcW w:w="3360" w:type="dxa"/>
            <w:gridSpan w:val="4"/>
          </w:tcPr>
          <w:p w:rsidR="0012464E" w:rsidRDefault="0012464E">
            <w:pPr>
              <w:pStyle w:val="EMPTYCELLSTYLE"/>
            </w:pPr>
          </w:p>
        </w:tc>
        <w:tc>
          <w:tcPr>
            <w:tcW w:w="2000" w:type="dxa"/>
            <w:gridSpan w:val="3"/>
            <w:tcMar>
              <w:top w:w="0" w:type="dxa"/>
              <w:left w:w="0" w:type="dxa"/>
              <w:bottom w:w="0" w:type="dxa"/>
              <w:right w:w="0" w:type="dxa"/>
            </w:tcMar>
          </w:tcPr>
          <w:p w:rsidR="0012464E" w:rsidRDefault="00BE4891">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12464E" w:rsidRDefault="00BE4891">
            <w:pPr>
              <w:jc w:val="left"/>
            </w:pPr>
            <w:r>
              <w:rPr>
                <w:rFonts w:ascii="SansSerif" w:eastAsia="SansSerif" w:hAnsi="SansSerif" w:cs="SansSerif"/>
                <w:color w:val="000000"/>
                <w:sz w:val="18"/>
              </w:rPr>
              <w:t>7</w:t>
            </w:r>
          </w:p>
        </w:tc>
        <w:tc>
          <w:tcPr>
            <w:tcW w:w="3300" w:type="dxa"/>
            <w:gridSpan w:val="4"/>
          </w:tcPr>
          <w:p w:rsidR="0012464E" w:rsidRDefault="0012464E">
            <w:pPr>
              <w:pStyle w:val="EMPTYCELLSTYLE"/>
            </w:pPr>
          </w:p>
        </w:tc>
        <w:tc>
          <w:tcPr>
            <w:tcW w:w="40" w:type="dxa"/>
            <w:gridSpan w:val="4"/>
          </w:tcPr>
          <w:p w:rsidR="0012464E" w:rsidRDefault="0012464E">
            <w:pPr>
              <w:pStyle w:val="EMPTYCELLSTYLE"/>
            </w:pPr>
          </w:p>
        </w:tc>
        <w:tc>
          <w:tcPr>
            <w:tcW w:w="1" w:type="dxa"/>
          </w:tcPr>
          <w:p w:rsidR="0012464E" w:rsidRDefault="0012464E">
            <w:pPr>
              <w:pStyle w:val="EMPTYCELLSTYLE"/>
            </w:pPr>
          </w:p>
        </w:tc>
      </w:tr>
    </w:tbl>
    <w:p w:rsidR="0012464E" w:rsidRDefault="0012464E"/>
    <w:sectPr w:rsidR="0012464E">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891" w:rsidRDefault="00BE4891" w:rsidP="003344B7">
      <w:r>
        <w:separator/>
      </w:r>
    </w:p>
  </w:endnote>
  <w:endnote w:type="continuationSeparator" w:id="0">
    <w:p w:rsidR="00BE4891" w:rsidRDefault="00BE4891" w:rsidP="0033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891" w:rsidRDefault="00BE4891" w:rsidP="003344B7">
      <w:r>
        <w:separator/>
      </w:r>
    </w:p>
  </w:footnote>
  <w:footnote w:type="continuationSeparator" w:id="0">
    <w:p w:rsidR="00BE4891" w:rsidRDefault="00BE4891" w:rsidP="0033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12464E"/>
    <w:rsid w:val="0012464E"/>
    <w:rsid w:val="003344B7"/>
    <w:rsid w:val="00BE4891"/>
    <w:rsid w:val="4364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FE0B1-79C0-4330-85B9-724B3B22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 w:type="paragraph" w:styleId="a3">
    <w:name w:val="header"/>
    <w:basedOn w:val="a"/>
    <w:link w:val="Char"/>
    <w:rsid w:val="00334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44B7"/>
    <w:rPr>
      <w:sz w:val="18"/>
      <w:szCs w:val="18"/>
    </w:rPr>
  </w:style>
  <w:style w:type="paragraph" w:styleId="a4">
    <w:name w:val="footer"/>
    <w:basedOn w:val="a"/>
    <w:link w:val="Char0"/>
    <w:rsid w:val="003344B7"/>
    <w:pPr>
      <w:tabs>
        <w:tab w:val="center" w:pos="4153"/>
        <w:tab w:val="right" w:pos="8306"/>
      </w:tabs>
      <w:snapToGrid w:val="0"/>
      <w:jc w:val="left"/>
    </w:pPr>
    <w:rPr>
      <w:sz w:val="18"/>
      <w:szCs w:val="18"/>
    </w:rPr>
  </w:style>
  <w:style w:type="character" w:customStyle="1" w:styleId="Char0">
    <w:name w:val="页脚 Char"/>
    <w:basedOn w:val="a0"/>
    <w:link w:val="a4"/>
    <w:rsid w:val="003344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779</Words>
  <Characters>4445</Characters>
  <Application>Microsoft Office Word</Application>
  <DocSecurity>0</DocSecurity>
  <Lines>37</Lines>
  <Paragraphs>10</Paragraphs>
  <ScaleCrop>false</ScaleCrop>
  <Company>神州网信技术有限公司</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袁晓伟</cp:lastModifiedBy>
  <cp:revision>2</cp:revision>
  <dcterms:created xsi:type="dcterms:W3CDTF">2023-01-17T02:25:00Z</dcterms:created>
  <dcterms:modified xsi:type="dcterms:W3CDTF">2023-01-29T04:13:00Z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