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丰裕固收22074期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丰裕固收22074期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2022年12月22日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2025年1月13日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4.60%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461,235,228.26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142.30%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461,235,228.26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450,368,000.00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丰裕固收22074期A款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FYG22074A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454,981,969.76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丰裕固收22074期D款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FYG22074D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6,253,258.50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丰裕固收22074期A款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丰裕固收22074期D款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4.82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30.98%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30.98%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77,947,037.75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23高要建投01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66,928,046.79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14.51%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58,459,537.32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12.67%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20南通经开MTN001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40,792,748.50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22锡西新城MTN001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40,345,257.99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22栖霞旅游PPN001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40,292,746.02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22高淳国资MTN001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40,206,244.60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22南京浦口PPN001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40,194,965.51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22南通高新MTN001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40,130,056.66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22宁波舜农MTN001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40,110,391.56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193,162,696.12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41.88%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肇庆市高要建投投资开发集团有限公司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23高要建投01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66,928,046.79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嵊州市城北建设投资发展有限公司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23嵊州城北01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20241127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77,947,037.75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嵊州市交通投资发展集团有限公司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23嵊州交发01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20250104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58,459,537.32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450,368,000.00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450,368,000.00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杭银理财幸福99丰裕固收22074期理财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3301040160015309811-5122074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