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丰裕固收22061期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丰裕固收22061期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FYG22061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Z7002222000094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2022年10月25日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2023年11月1日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3.80%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964,533,963.57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112.36%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964,533,963.57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960,628,323.00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1.0041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1.0041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丰裕固收22061期B款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FYG22061B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1.0043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141,928,293.99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丰裕固收22061期C款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FYG22061C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1.0039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673,134,215.69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丰裕固收22061期D款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FYG22061D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1.0047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115,770,308.32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丰裕固收22061期E款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FYG22061E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1.0051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33,701,145.57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丰裕固收22061期B款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0.99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丰裕固收22061期C款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0.90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丰裕固收22061期D款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1.09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丰裕固收22061期E款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1.18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1.39%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39.89%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8.68%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6.04%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1.43%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0.31%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45.58%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44.00%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8.68%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22临江投资02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245,007,830.14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25.40%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22宁海城投04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130,612,636.05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13.54%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22浦江国投01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101,206,535.05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10.49%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苏银优1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68,231,200.00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7.07%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PR象山01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43,140,000.00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华润信托钱盈1号集合资金信托计划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40,274,500.00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20成都开投PPN002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36,422,869.86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3.78%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21嘉南01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30,802,454.80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3.19%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22泰交03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30,785,383.56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3.19%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22汾湖01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30,168,534.25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3.13%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104,109,813.65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10.79%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杭州临江投资发展有限公司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22临江投资02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20231024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245,007,830.14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宁海县城投集团有限公司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22宁海城投04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20231028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130,612,636.05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浦江县国有资本投资集团有限公司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22浦江国投01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20231028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101,206,535.05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960,628,323.00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960,628,323.00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22六合交通PPN001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10,214,920.68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22六合交通PPN001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卖出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9,858,936.30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100,000.00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