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2023年5月9日）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2023年5月9日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累计净值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丰裕3号固定收益类第20071期1099天型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195,453,097.99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160,229,052.30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88,597,410.05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80,604,250.66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65,270,817.34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83,769,161.38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73,274,692.63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1.1158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75,093,333.23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1.0927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914,050,165.62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780,319,783.01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617,157,492.23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511,341,977.40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1,842,434,808.73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805,139,477.30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630,940,862.68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812,732,147.80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593,951,778.02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452,932,720.89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986,749,231.61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824,593,767.39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662,278,773.27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331,745,878.98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234,043,985.85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125,861,995.39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48,669,643.13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580,131,640.66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103,866,767.57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437,649,325.89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67,846,980.88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349,219,115.33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101,850,075.21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568,641,397.11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111,939,130.05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417,634,302.24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87,785,116.47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1,692,390.29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301,663,555.62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112,839,769.34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4,695,602.67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268,036,670.68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114,827,691.43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5,247,307.48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740,736,755.32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204,988,808.23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181,704,712.32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234,857,309.28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275,580,102.12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144,394.65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517,730,935.94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226,876,684.69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1,135,659.34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110,927,471.43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1,693,523.91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396,855,287.02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213,974,395.32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230,862.85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470,136,554.82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286,340,575.39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92,781,945.92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321,951,942.41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121,570,212.83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196,453,942.80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186,945,687.44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779,810,334.14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269,824,794.25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3,328,273.78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125,879,827.94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105,790,131.04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172,390,128.31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1,050,465,086.33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258,360,100.98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141,711,750.61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306,152,920.71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191,271,273.38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114,598,896.79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348,522,551.73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520,154,347.99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207,789,386.03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51,639,513.47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326,064,419.66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141,232,061.68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320,508,383.14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445,116,613.48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198,147,776.03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227,326,977.68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77,235,825.65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196,953,375.06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34,463,774.64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151,907,889.44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177,628,983.64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435,956,502.45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89,527,756.40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123,311,293.77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118,828,476.81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373,659,813.76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106,844,686.98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386,446,556.02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100,657,251.67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96,762,670.17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438,319,312.81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125,478,681.51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176,424,777.81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84,039,005.10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409,116,814.76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227,525,473.95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175,816,007.10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266,544,585.02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246,876,273.67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72,587,059.02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741,762,921.52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991,257.11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175,707,194.48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342,449,455.45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218,203,148.62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85,582,012.83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135,440,871.31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197,937,880.97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282,741,103.78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98,921,806.36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160,335,729.60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214,293,911.09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352,867,168.53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107,088,841.38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369,769,376.41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202,266,995.92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132,113,648.14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207,709,720.04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351,978,228.82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63,738,325.69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69,447,932.18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2,316,755.14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590,643,304.25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35,701,451.33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51,287,857.32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258,549,414.75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156,130,406.86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333,113,180.64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98,909,498.41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24,681,409.38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1,328,035.93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102,298,109.66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134,161,715.93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475,030,720.44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128,145,604.37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17,093,323.82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595,312,539.70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35,699,290.97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46,622,469.50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119,537,472.41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80,149,560.81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318,126,077.87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64,691,349.03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30,354,116.37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82,224,512.19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65,914,781.44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422,550,113.30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104,737,892.80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47,543,631.43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508,183,624.91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10,203,527.84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112,795,685.77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75,279,460.00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75,694,899.03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480,406,877.72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446,112,627.37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91,263,426.81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122,245,815.79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33,999,197.94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392,057,459.10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159,348,718.15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47,503,930.63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251,221,093.13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129,651,840.62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538,831,583.76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158,808,411.60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96,945,847.28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166,687,496.99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57,858,689.78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323,161,597.79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101,853,159.17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25,613,021.01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751,335,689.39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123,523.85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17,991,384.22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101,192,985.14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701,134,968.30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163,481,098.45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70,647,880.56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142,789,240.93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677,147,220.87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116,484,666.63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33,912,616.93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453,650,294.42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5,095,907.95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33,124,454.97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1,244,503,513.83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16,128,519.14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232,362,581.92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47,332,000.50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103,627,170.39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493,266,317.76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14,480,582.80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12,624,895.91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106,399,699.82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461,594,864.57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101,601,926.94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25,178,003.14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384,415,368.48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21,471,766.98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106,605,307.79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320,873,572.48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261,464,159.06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5,445,865.27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90,637,225.15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400,514,275.45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105,527,620.24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4,257,515.09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25,675,535.31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340,388,925.37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94,941,011.61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4,114,971.91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244,608,137.83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3,586,596.09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29,341,525.54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501,986,660.13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46,309,586.24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711,864.52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72,948,252.70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443,617,286.31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24,454,801.46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3,738,950,046.17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29,642,346.36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451,845,635.97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6,208,685.50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123,201,265.40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1,474,903,295.06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52,027,568.58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31,822,452.64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34,660,868.24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356,696,715.99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278,021,597.16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132,012,929.01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14,892,316.76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287,537,970.72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1,654,475.77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485,639,807.72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8,401,267.42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65,960,249.95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16,334,436.39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130,382,448.52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1,291,121.27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30,463,241.64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455,400.28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14,387,708.23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405,532.02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42,927,667.51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1,003,466.54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1,096,053.11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38,967,075.38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3,874,970.47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21,663,242.45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8,375,651.60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60,612,478.27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1,976,566.27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37,731,941.27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1,190,560,945.47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38,964,568.45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24,123,575.03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567,864,786.75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1,435,952.10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411,470,346.89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3,062,484.50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59,256,834.86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26,447,311.62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262,809,995.43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367,952,442.69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11,316,255.64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30,484,348.57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432,059,790.28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46,696,202.95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38,894,745.99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1,136,062,899.15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30,221,791.77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107,021,238.46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435,141,755.18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8,748,801.79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45,989,702.98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101,835,189.13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59,476,152.07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94,030,564.19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6,841,099.05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150,929,399.10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8,984,809.19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262,023,725.44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102,118,776.53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283,251,975.87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26,793,345.38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146,186,818.34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57,783,781.90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1,369,621,624.28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2,495,662.89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221,229,550.04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80,133,137.41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3,012,712.86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116,812,093.50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1,353,217,776.11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508,051,855.33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14,306,691.45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215,953,774.76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187,769,829.72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154,606,948.89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189,331,666.99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930,960,926.61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302,593,894.93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104,745,033.86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35,213,114.31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331,688,091.77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1,379,964,195.57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123,090,554.04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113,288,801.97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680,339,367.78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317,365,746.82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200,456,953.91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1,836,240,696.79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110,681,974.72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36,115,849.40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35,414,073.74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3,343,409.07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129,539,769.57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1,397,108,423.71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249,662,229.43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157,220,224.02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712,796,747.02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457,443,793.93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1,109,684,074.36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1.0112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219,704,427.44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335,279,343.50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627,068,854.43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29,729,966.28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306,936,609.28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520,707,057.49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50,763,378.94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5,930,520.12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1,279,381,018.85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670,363,005.85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25,359,624.62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449,157,474.66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33,911,689.78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127,744,843.42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7,223,050.70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642,903,007.95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502,356,294.50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1,145,927.67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378,602,934.46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154,891,672.62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5,341,905.83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938,086,856.74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668,260,956.07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22,128,247.92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353,694,704.90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78,233,989.59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FYG23045F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丰裕固收23045期F款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14,920,061.14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1,624,679.67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70,633,569.51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31,515,370.64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3,926,503.98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689,994,557.31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209,743,128.32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692,885,217.81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97,463,586.42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7,844,077.07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5,222,340.41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359,814,819.77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233,198,999.08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544,848,648.01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168,445,369.70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966,397.50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575,037,434.72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6,711,693.01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FYG23054F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丰裕固收23054期F款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8,749,369.91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1,178,099.73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370,373,522.82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184,931,868.96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36,884,736.20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422,370,880.62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186,409,574.41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798,978,992.38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182,164,563.77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1,864,849.78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469,654,650.77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95,650,581.77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52,306,613.04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336,127,096.74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224,192,827.84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964,529,878.98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159,162,536.07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8,475,544.58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452,974,355.82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147,805,249.16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26,997,528.21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204,021,307.86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288,865,004.38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478,635,784.85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203,993,422.97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5,576,583.94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232,406,605.13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113,707,980.99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60,510,774.83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5,555,713.40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299,872,242.39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291,407,843.74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33,880,579.59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766,379,036.31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119,830,137.23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FYG23069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丰裕固收23069期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114,652,062.69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3,034,141.01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618,451,944.90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238,396,863.97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1.0026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936,386,450.38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875,318,574.55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142,356,872.11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1,759,503.09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507,394,573.58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116,719,275.93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209,810,048.00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56,423,072.02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622,947,127.82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401,371,558.66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1.0019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79,904,470.61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217,061,885.45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611,964,504.50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16,146,647.94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1,807,563.33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256,110,514.90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128,556,827.25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71,034,401.50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52,739,414.50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721,745,936.56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328,922,037.22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108,741,699.60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200,327,386.13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87,474,736.93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2,646,633.69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319,844,913.10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2023-5-5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124,122,505.36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213,415,261.89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213,696,085.07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51,699,077.91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223,174,761.29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122,566,741.53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0.9925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152,896,201.80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1.0095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175,419,047.18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233,418,109.80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1.0107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212,148,874.68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171,414,976.61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73,454,393.60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97,258,676.18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45,191,135.21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FYGD23002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丰裕多资产23002期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49,622,902.41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1.0635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433,643,878.46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297,235,330.07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203,384,673.76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1.0671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1.0671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504,794,736.85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540,382,304.26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511,793,414.59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448,470,012.76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1.0242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462,336,628.27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1,300,188,883.89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496,342,772.11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90,647,975.28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1.0146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376,465,769.41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99,504,422.86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495,189,565.91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115,115,935.18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6,768,366.52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1.0329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340,201,940.79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1.0347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175,873,217.61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5,741,524.91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1.0082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234,385,432.75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102,016,339.60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2,655,986.09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250,017,089.03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285,585,385.41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2,678,950.36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361,860,881.91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117,947,054.97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1,472,750.86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462,992,662.24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1.0251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80,520,997.97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858,636.52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416,509,737.90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1.0284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1.0284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178,266,752.07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1,115,310.08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254,004,419.58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1.0276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75,161,458.96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998,932.64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115,930,798.99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1.0293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373,539,832.21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1.0185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351,780,975.19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175,049,796.07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1.0585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1.1488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90,848,446.65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1.0516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108,532,719.48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92,953,495.30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1.0478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1.141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170,532,743.20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1.0408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1.136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202,063,651.02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1.0322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1.0794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249,009,519.94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1.0138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1.0497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174,139,983.95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1.0266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1.0469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219,977,430.87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1.0152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304,220,078.47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1.0128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617,609,285.44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1.0057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494,369,804.37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2023-3-9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1.006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4,597,578.71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1.0003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466,794,816.83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2023年5月11日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C25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2023-05-11T10:22:09Z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