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杭银理财幸福99零钱包开放式理财计划D款</w:t>
      </w:r>
      <w:r>
        <w:rPr>
          <w:rFonts w:hint="eastAsia" w:ascii="仿宋" w:hAnsi="仿宋" w:eastAsia="仿宋" w:cs="仿宋"/>
          <w:b/>
          <w:bCs/>
          <w:color w:val="000000"/>
          <w:sz w:val="28"/>
        </w:rPr>
        <w:t>收益公告LQB2001D</w:t>
      </w:r>
      <w:r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  <w:t xml:space="preserve"> </w:t>
      </w:r>
    </w:p>
    <w:tbl>
      <w:tblPr>
        <w:tblStyle w:val="7"/>
        <w:tblW w:w="8295" w:type="dxa"/>
        <w:jc w:val="center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283"/>
        <w:gridCol w:w="1906"/>
        <w:gridCol w:w="1526"/>
        <w:gridCol w:w="1273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产品代码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收益率日期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每日年化收益率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七日年化收益率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1.7197%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1.8145%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2.7556%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1.8300%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1.8193%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1.9190%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1.1524%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1.1524%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1.9401%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2.0478%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1.9658%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1.8263%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1.9871%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3.3671%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2.0188%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1.9592%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2.9120%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1.2551%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1.2551%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2.9243%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1.9159%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2.1943%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2.8172%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2.0436%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2.6723%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9.4681%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2.5496%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2.0245%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1.3462%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1.2735%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1.2279%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1.2358%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1.3183%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1.4782%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1.5651%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1.9003%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2.0004%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2022-09-30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1.9273%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2.3106%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1.8058%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3.5129%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1.9429%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1.9491%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1.9959%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1.7516%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2.0081%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1.9421%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2.0202%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3.3841%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2.2866%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2.2639%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2.0836%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1.1997%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1.1998%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1.9808%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1.8570%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2.1535%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3.7674%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2.0474%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1.7996%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2.0450%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2.1419%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1.9692%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2.1512%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2.3188%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2.1693%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2.0653%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2.1956%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3.6789%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2.2083%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2.0522%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1.3709%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1.9301%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1.4432%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2.0927%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2.2737%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2.4991%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2.3531%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2022-08-31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2.1526%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0.5898</w:t>
            </w:r>
          </w:p>
        </w:tc>
      </w:tr>
    </w:tbl>
    <w:p>
      <w:pPr>
        <w:jc w:val="right"/>
        <w:rPr>
          <w:rFonts w:hint="eastAsia" w:ascii="仿宋" w:hAnsi="仿宋" w:eastAsia="仿宋" w:cs="仿宋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lang w:val="en-US" w:eastAsia="zh-CN"/>
        </w:rPr>
        <w:t>杭银理财有限责任公司</w:t>
      </w:r>
    </w:p>
    <w:p>
      <w:pPr>
        <w:jc w:val="right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2022年10月27日</w:t>
      </w:r>
    </w:p>
    <w:bookmarkEnd w:id="0"/>
    <w:p>
      <w:pPr>
        <w:jc w:val="both"/>
        <w:rPr>
          <w:rFonts w:hint="eastAsia" w:ascii="仿宋" w:hAnsi="仿宋" w:eastAsia="仿宋" w:cs="仿宋"/>
        </w:rPr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462A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352</Words>
  <Characters>2246</Characters>
  <Lines>1</Lines>
  <Paragraphs>1</Paragraphs>
  <TotalTime>0</TotalTime>
  <ScaleCrop>false</ScaleCrop>
  <LinksUpToDate>false</LinksUpToDate>
  <CharactersWithSpaces>2247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施若谷</cp:lastModifiedBy>
  <dcterms:modified xsi:type="dcterms:W3CDTF">2022-10-27T12:23:48Z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